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02BA7" w14:textId="77777777" w:rsidR="00B26A01" w:rsidRDefault="005F60A9" w:rsidP="0042784F">
      <w:pPr>
        <w:pStyle w:val="Heading1"/>
        <w:shd w:val="clear" w:color="auto" w:fill="FFFFFF"/>
        <w:spacing w:before="0" w:beforeAutospacing="0" w:after="0" w:afterAutospacing="0" w:line="276" w:lineRule="auto"/>
        <w:contextualSpacing/>
        <w:jc w:val="center"/>
        <w:textAlignment w:val="baseline"/>
        <w:rPr>
          <w:rFonts w:asciiTheme="minorHAnsi" w:hAnsiTheme="minorHAnsi" w:cstheme="minorHAnsi"/>
          <w:sz w:val="26"/>
          <w:szCs w:val="26"/>
        </w:rPr>
      </w:pPr>
      <w:r w:rsidRPr="00B26A01">
        <w:rPr>
          <w:rFonts w:asciiTheme="minorHAnsi" w:hAnsiTheme="minorHAnsi" w:cstheme="minorHAnsi"/>
          <w:sz w:val="26"/>
          <w:szCs w:val="26"/>
        </w:rPr>
        <w:t>Bharat Petroleum reports</w:t>
      </w:r>
      <w:r w:rsidR="00372C35" w:rsidRPr="00B26A01">
        <w:rPr>
          <w:rFonts w:asciiTheme="minorHAnsi" w:hAnsiTheme="minorHAnsi" w:cstheme="minorHAnsi"/>
          <w:sz w:val="26"/>
          <w:szCs w:val="26"/>
        </w:rPr>
        <w:t xml:space="preserve"> </w:t>
      </w:r>
      <w:r w:rsidR="0065488A" w:rsidRPr="00B26A01">
        <w:rPr>
          <w:rFonts w:asciiTheme="minorHAnsi" w:hAnsiTheme="minorHAnsi" w:cstheme="minorHAnsi"/>
          <w:sz w:val="26"/>
          <w:szCs w:val="26"/>
        </w:rPr>
        <w:t xml:space="preserve">net </w:t>
      </w:r>
      <w:r w:rsidR="00372C35" w:rsidRPr="00B26A01">
        <w:rPr>
          <w:rFonts w:asciiTheme="minorHAnsi" w:hAnsiTheme="minorHAnsi" w:cstheme="minorHAnsi"/>
          <w:sz w:val="26"/>
          <w:szCs w:val="26"/>
        </w:rPr>
        <w:t>profit of Rs.</w:t>
      </w:r>
      <w:r w:rsidR="00D045D1" w:rsidRPr="00B26A01">
        <w:rPr>
          <w:rFonts w:asciiTheme="minorHAnsi" w:hAnsiTheme="minorHAnsi" w:cstheme="minorHAnsi"/>
          <w:sz w:val="26"/>
          <w:szCs w:val="26"/>
        </w:rPr>
        <w:t xml:space="preserve"> </w:t>
      </w:r>
      <w:r w:rsidR="00537A0D" w:rsidRPr="00B26A01">
        <w:rPr>
          <w:rFonts w:asciiTheme="minorHAnsi" w:hAnsiTheme="minorHAnsi" w:cstheme="minorHAnsi"/>
          <w:sz w:val="26"/>
          <w:szCs w:val="26"/>
        </w:rPr>
        <w:t>5,412</w:t>
      </w:r>
      <w:r w:rsidR="00D045D1" w:rsidRPr="00B26A01">
        <w:rPr>
          <w:rFonts w:asciiTheme="minorHAnsi" w:hAnsiTheme="minorHAnsi" w:cstheme="minorHAnsi"/>
          <w:sz w:val="26"/>
          <w:szCs w:val="26"/>
        </w:rPr>
        <w:t xml:space="preserve"> Crs</w:t>
      </w:r>
      <w:r w:rsidR="0065488A" w:rsidRPr="00B26A01">
        <w:rPr>
          <w:rFonts w:asciiTheme="minorHAnsi" w:hAnsiTheme="minorHAnsi" w:cstheme="minorHAnsi"/>
          <w:sz w:val="26"/>
          <w:szCs w:val="26"/>
        </w:rPr>
        <w:t xml:space="preserve"> in </w:t>
      </w:r>
      <w:r w:rsidR="00537A0D" w:rsidRPr="00B26A01">
        <w:rPr>
          <w:rFonts w:asciiTheme="minorHAnsi" w:hAnsiTheme="minorHAnsi" w:cstheme="minorHAnsi"/>
          <w:sz w:val="26"/>
          <w:szCs w:val="26"/>
        </w:rPr>
        <w:t>H1</w:t>
      </w:r>
      <w:r w:rsidR="0065488A" w:rsidRPr="00B26A01">
        <w:rPr>
          <w:rFonts w:asciiTheme="minorHAnsi" w:hAnsiTheme="minorHAnsi" w:cstheme="minorHAnsi"/>
          <w:sz w:val="26"/>
          <w:szCs w:val="26"/>
        </w:rPr>
        <w:t xml:space="preserve"> FY 2024-25</w:t>
      </w:r>
      <w:r w:rsidR="00DE0EAA" w:rsidRPr="00B26A01">
        <w:rPr>
          <w:rFonts w:asciiTheme="minorHAnsi" w:hAnsiTheme="minorHAnsi" w:cstheme="minorHAnsi"/>
          <w:sz w:val="26"/>
          <w:szCs w:val="26"/>
        </w:rPr>
        <w:t xml:space="preserve"> </w:t>
      </w:r>
    </w:p>
    <w:p w14:paraId="39EAA01D" w14:textId="02DE3912" w:rsidR="0042784F" w:rsidRPr="00B26A01" w:rsidRDefault="00DE0EAA" w:rsidP="0042784F">
      <w:pPr>
        <w:pStyle w:val="Heading1"/>
        <w:shd w:val="clear" w:color="auto" w:fill="FFFFFF"/>
        <w:spacing w:before="0" w:beforeAutospacing="0" w:after="0" w:afterAutospacing="0" w:line="276" w:lineRule="auto"/>
        <w:contextualSpacing/>
        <w:jc w:val="center"/>
        <w:textAlignment w:val="baseline"/>
        <w:rPr>
          <w:rFonts w:asciiTheme="minorHAnsi" w:hAnsiTheme="minorHAnsi" w:cstheme="minorHAnsi"/>
          <w:sz w:val="26"/>
          <w:szCs w:val="26"/>
        </w:rPr>
      </w:pPr>
      <w:r w:rsidRPr="00B26A01">
        <w:rPr>
          <w:rFonts w:asciiTheme="minorHAnsi" w:hAnsiTheme="minorHAnsi" w:cstheme="minorHAnsi"/>
          <w:sz w:val="26"/>
          <w:szCs w:val="26"/>
        </w:rPr>
        <w:t xml:space="preserve">(Market Sales up by </w:t>
      </w:r>
      <w:r w:rsidR="00537A0D" w:rsidRPr="00B26A01">
        <w:rPr>
          <w:rFonts w:asciiTheme="minorHAnsi" w:hAnsiTheme="minorHAnsi" w:cstheme="minorHAnsi"/>
          <w:sz w:val="26"/>
          <w:szCs w:val="26"/>
        </w:rPr>
        <w:t>2.45</w:t>
      </w:r>
      <w:r w:rsidRPr="00B26A01">
        <w:rPr>
          <w:rFonts w:asciiTheme="minorHAnsi" w:hAnsiTheme="minorHAnsi" w:cstheme="minorHAnsi"/>
          <w:sz w:val="26"/>
          <w:szCs w:val="26"/>
        </w:rPr>
        <w:t>%)</w:t>
      </w:r>
    </w:p>
    <w:p w14:paraId="790D40C3" w14:textId="3DC0970F" w:rsidR="0042784F" w:rsidRDefault="0042784F" w:rsidP="0042784F">
      <w:pPr>
        <w:spacing w:after="0"/>
        <w:contextualSpacing/>
        <w:jc w:val="center"/>
        <w:rPr>
          <w:rFonts w:eastAsia="Times New Roman" w:cstheme="minorHAnsi"/>
          <w:b/>
          <w:bCs/>
          <w:kern w:val="36"/>
          <w:sz w:val="24"/>
          <w:szCs w:val="24"/>
        </w:rPr>
      </w:pPr>
    </w:p>
    <w:p w14:paraId="20700287" w14:textId="11C9B981" w:rsidR="00F22EB6" w:rsidRDefault="00B26A01" w:rsidP="008E77D6">
      <w:pPr>
        <w:widowControl w:val="0"/>
        <w:tabs>
          <w:tab w:val="left" w:pos="920"/>
          <w:tab w:val="left" w:pos="921"/>
        </w:tabs>
        <w:autoSpaceDE w:val="0"/>
        <w:autoSpaceDN w:val="0"/>
        <w:spacing w:after="0" w:line="240" w:lineRule="auto"/>
        <w:ind w:right="214"/>
        <w:jc w:val="both"/>
        <w:rPr>
          <w:sz w:val="24"/>
        </w:rPr>
      </w:pPr>
      <w:r>
        <w:rPr>
          <w:rStyle w:val="Strong"/>
          <w:lang w:val="en-IN"/>
        </w:rPr>
        <w:t>Mumbai, 25</w:t>
      </w:r>
      <w:r>
        <w:rPr>
          <w:rStyle w:val="Strong"/>
          <w:vertAlign w:val="superscript"/>
          <w:lang w:val="en-IN"/>
        </w:rPr>
        <w:t>th</w:t>
      </w:r>
      <w:r>
        <w:rPr>
          <w:rStyle w:val="Strong"/>
          <w:lang w:val="en-IN"/>
        </w:rPr>
        <w:t xml:space="preserve"> October 2024</w:t>
      </w:r>
      <w:r>
        <w:rPr>
          <w:lang w:val="en-IN"/>
        </w:rPr>
        <w:t xml:space="preserve">: </w:t>
      </w:r>
      <w:r w:rsidR="00F22EB6" w:rsidRPr="00F22EB6">
        <w:rPr>
          <w:sz w:val="24"/>
        </w:rPr>
        <w:t xml:space="preserve">BPCL has </w:t>
      </w:r>
      <w:r w:rsidR="00986583">
        <w:rPr>
          <w:sz w:val="24"/>
        </w:rPr>
        <w:t>demonstrated</w:t>
      </w:r>
      <w:r w:rsidR="00F22EB6" w:rsidRPr="00F22EB6">
        <w:rPr>
          <w:sz w:val="24"/>
        </w:rPr>
        <w:t xml:space="preserve"> growth by </w:t>
      </w:r>
      <w:r w:rsidR="00537A0D">
        <w:rPr>
          <w:sz w:val="24"/>
        </w:rPr>
        <w:t>2</w:t>
      </w:r>
      <w:r w:rsidR="00F22EB6" w:rsidRPr="00F22EB6">
        <w:rPr>
          <w:sz w:val="24"/>
        </w:rPr>
        <w:t>.</w:t>
      </w:r>
      <w:r w:rsidR="00537A0D">
        <w:rPr>
          <w:sz w:val="24"/>
        </w:rPr>
        <w:t>45</w:t>
      </w:r>
      <w:r w:rsidR="00F22EB6" w:rsidRPr="00F22EB6">
        <w:rPr>
          <w:sz w:val="24"/>
        </w:rPr>
        <w:t xml:space="preserve">% in achieving </w:t>
      </w:r>
      <w:r w:rsidR="00537A0D">
        <w:rPr>
          <w:sz w:val="24"/>
        </w:rPr>
        <w:t>25.55</w:t>
      </w:r>
      <w:r w:rsidR="00F22EB6" w:rsidRPr="00F22EB6">
        <w:rPr>
          <w:spacing w:val="43"/>
          <w:sz w:val="24"/>
        </w:rPr>
        <w:t xml:space="preserve"> </w:t>
      </w:r>
      <w:r w:rsidR="00F22EB6" w:rsidRPr="00F22EB6">
        <w:rPr>
          <w:sz w:val="24"/>
        </w:rPr>
        <w:t>MMT market sales</w:t>
      </w:r>
      <w:r w:rsidR="00F22EB6" w:rsidRPr="00F22EB6">
        <w:rPr>
          <w:spacing w:val="39"/>
          <w:sz w:val="24"/>
        </w:rPr>
        <w:t xml:space="preserve"> </w:t>
      </w:r>
      <w:r w:rsidR="00F22EB6" w:rsidRPr="00F22EB6">
        <w:rPr>
          <w:sz w:val="24"/>
        </w:rPr>
        <w:t>in</w:t>
      </w:r>
      <w:r w:rsidR="00F22EB6" w:rsidRPr="00F22EB6">
        <w:rPr>
          <w:spacing w:val="40"/>
          <w:sz w:val="24"/>
        </w:rPr>
        <w:t xml:space="preserve"> </w:t>
      </w:r>
      <w:r w:rsidR="00537A0D">
        <w:rPr>
          <w:sz w:val="24"/>
        </w:rPr>
        <w:t>H</w:t>
      </w:r>
      <w:r w:rsidR="00F22EB6" w:rsidRPr="00F22EB6">
        <w:rPr>
          <w:sz w:val="24"/>
        </w:rPr>
        <w:t>1</w:t>
      </w:r>
      <w:r w:rsidR="00F22EB6" w:rsidRPr="00F22EB6">
        <w:rPr>
          <w:spacing w:val="40"/>
          <w:sz w:val="24"/>
        </w:rPr>
        <w:t xml:space="preserve"> </w:t>
      </w:r>
      <w:r w:rsidR="00F22EB6" w:rsidRPr="00F22EB6">
        <w:rPr>
          <w:sz w:val="24"/>
        </w:rPr>
        <w:t xml:space="preserve">FY 24-25 </w:t>
      </w:r>
      <w:r w:rsidR="00F22EB6">
        <w:rPr>
          <w:sz w:val="24"/>
        </w:rPr>
        <w:t xml:space="preserve">as against </w:t>
      </w:r>
      <w:r w:rsidR="00537A0D">
        <w:rPr>
          <w:sz w:val="24"/>
        </w:rPr>
        <w:t>24</w:t>
      </w:r>
      <w:r w:rsidR="00F22EB6" w:rsidRPr="00F22EB6">
        <w:rPr>
          <w:sz w:val="24"/>
        </w:rPr>
        <w:t>.</w:t>
      </w:r>
      <w:r w:rsidR="00537A0D">
        <w:rPr>
          <w:sz w:val="24"/>
        </w:rPr>
        <w:t>94</w:t>
      </w:r>
      <w:r w:rsidR="00F22EB6" w:rsidRPr="00F22EB6">
        <w:rPr>
          <w:sz w:val="24"/>
        </w:rPr>
        <w:t xml:space="preserve"> MMT in </w:t>
      </w:r>
      <w:r w:rsidR="00537A0D">
        <w:rPr>
          <w:sz w:val="24"/>
        </w:rPr>
        <w:t>H1</w:t>
      </w:r>
      <w:r w:rsidR="00F22EB6" w:rsidRPr="00F22EB6">
        <w:rPr>
          <w:sz w:val="24"/>
        </w:rPr>
        <w:t xml:space="preserve"> FY 23-24</w:t>
      </w:r>
      <w:r w:rsidR="00F22EB6">
        <w:rPr>
          <w:sz w:val="24"/>
        </w:rPr>
        <w:t>.</w:t>
      </w:r>
    </w:p>
    <w:p w14:paraId="2CC5A589" w14:textId="77777777" w:rsidR="00B26A01" w:rsidRPr="008E77D6" w:rsidRDefault="00B26A01" w:rsidP="008E77D6">
      <w:pPr>
        <w:widowControl w:val="0"/>
        <w:tabs>
          <w:tab w:val="left" w:pos="920"/>
          <w:tab w:val="left" w:pos="921"/>
        </w:tabs>
        <w:autoSpaceDE w:val="0"/>
        <w:autoSpaceDN w:val="0"/>
        <w:spacing w:after="0" w:line="240" w:lineRule="auto"/>
        <w:ind w:right="214"/>
        <w:jc w:val="both"/>
        <w:rPr>
          <w:sz w:val="24"/>
        </w:rPr>
      </w:pPr>
    </w:p>
    <w:p w14:paraId="7052258C" w14:textId="66D78B5D" w:rsidR="00CC022B" w:rsidRPr="00CC022B" w:rsidRDefault="0065488A" w:rsidP="0065488A">
      <w:pPr>
        <w:pStyle w:val="ListParagraph"/>
        <w:widowControl w:val="0"/>
        <w:numPr>
          <w:ilvl w:val="0"/>
          <w:numId w:val="3"/>
        </w:numPr>
        <w:tabs>
          <w:tab w:val="left" w:pos="920"/>
          <w:tab w:val="left" w:pos="921"/>
        </w:tabs>
        <w:autoSpaceDE w:val="0"/>
        <w:autoSpaceDN w:val="0"/>
        <w:spacing w:after="0" w:line="240" w:lineRule="auto"/>
        <w:ind w:right="214"/>
        <w:jc w:val="both"/>
        <w:rPr>
          <w:rFonts w:ascii="Wingdings" w:hAnsi="Wingdings"/>
          <w:i/>
          <w:sz w:val="24"/>
        </w:rPr>
      </w:pPr>
      <w:r w:rsidRPr="00B161AA">
        <w:rPr>
          <w:i/>
          <w:sz w:val="24"/>
        </w:rPr>
        <w:t>BPCL</w:t>
      </w:r>
      <w:r w:rsidRPr="00B161AA">
        <w:rPr>
          <w:i/>
          <w:spacing w:val="14"/>
          <w:sz w:val="24"/>
        </w:rPr>
        <w:t xml:space="preserve"> </w:t>
      </w:r>
      <w:r w:rsidRPr="00B161AA">
        <w:rPr>
          <w:i/>
          <w:sz w:val="24"/>
        </w:rPr>
        <w:t>has</w:t>
      </w:r>
      <w:r w:rsidRPr="00B161AA">
        <w:rPr>
          <w:i/>
          <w:spacing w:val="15"/>
          <w:sz w:val="24"/>
        </w:rPr>
        <w:t xml:space="preserve"> </w:t>
      </w:r>
      <w:r w:rsidRPr="00B161AA">
        <w:rPr>
          <w:i/>
          <w:sz w:val="24"/>
        </w:rPr>
        <w:t>reported</w:t>
      </w:r>
      <w:r w:rsidRPr="00B161AA">
        <w:rPr>
          <w:i/>
          <w:spacing w:val="14"/>
          <w:sz w:val="24"/>
        </w:rPr>
        <w:t xml:space="preserve"> </w:t>
      </w:r>
      <w:r w:rsidRPr="00B161AA">
        <w:rPr>
          <w:i/>
          <w:sz w:val="24"/>
        </w:rPr>
        <w:t>Revenue</w:t>
      </w:r>
      <w:r w:rsidRPr="00B161AA">
        <w:rPr>
          <w:i/>
          <w:spacing w:val="16"/>
          <w:sz w:val="24"/>
        </w:rPr>
        <w:t xml:space="preserve"> </w:t>
      </w:r>
      <w:r w:rsidRPr="00B161AA">
        <w:rPr>
          <w:i/>
          <w:sz w:val="24"/>
        </w:rPr>
        <w:t>from</w:t>
      </w:r>
      <w:r w:rsidRPr="00B161AA">
        <w:rPr>
          <w:i/>
          <w:spacing w:val="15"/>
          <w:sz w:val="24"/>
        </w:rPr>
        <w:t xml:space="preserve"> </w:t>
      </w:r>
      <w:r w:rsidRPr="00B161AA">
        <w:rPr>
          <w:i/>
          <w:sz w:val="24"/>
        </w:rPr>
        <w:t>Operations</w:t>
      </w:r>
      <w:r w:rsidRPr="00B161AA">
        <w:rPr>
          <w:i/>
          <w:spacing w:val="14"/>
          <w:sz w:val="24"/>
        </w:rPr>
        <w:t xml:space="preserve"> </w:t>
      </w:r>
      <w:r w:rsidRPr="00B161AA">
        <w:rPr>
          <w:i/>
          <w:sz w:val="24"/>
        </w:rPr>
        <w:t>of</w:t>
      </w:r>
      <w:r w:rsidRPr="00B161AA">
        <w:rPr>
          <w:i/>
          <w:spacing w:val="14"/>
          <w:sz w:val="24"/>
        </w:rPr>
        <w:t xml:space="preserve"> </w:t>
      </w:r>
      <w:r w:rsidRPr="00B161AA">
        <w:rPr>
          <w:i/>
          <w:sz w:val="24"/>
        </w:rPr>
        <w:t>Rs</w:t>
      </w:r>
      <w:r w:rsidRPr="00B161AA">
        <w:rPr>
          <w:i/>
          <w:spacing w:val="18"/>
          <w:sz w:val="24"/>
        </w:rPr>
        <w:t xml:space="preserve"> </w:t>
      </w:r>
      <w:r w:rsidR="00CC022B">
        <w:rPr>
          <w:i/>
          <w:spacing w:val="18"/>
          <w:sz w:val="24"/>
        </w:rPr>
        <w:t>2</w:t>
      </w:r>
      <w:r w:rsidRPr="00B161AA">
        <w:rPr>
          <w:i/>
          <w:spacing w:val="18"/>
          <w:sz w:val="24"/>
        </w:rPr>
        <w:t>,</w:t>
      </w:r>
      <w:r w:rsidR="00CC022B">
        <w:rPr>
          <w:i/>
          <w:spacing w:val="18"/>
          <w:sz w:val="24"/>
        </w:rPr>
        <w:t>46</w:t>
      </w:r>
      <w:r w:rsidRPr="00B161AA">
        <w:rPr>
          <w:i/>
          <w:spacing w:val="18"/>
          <w:sz w:val="24"/>
        </w:rPr>
        <w:t>,</w:t>
      </w:r>
      <w:r w:rsidR="00CC022B">
        <w:rPr>
          <w:i/>
          <w:spacing w:val="18"/>
          <w:sz w:val="24"/>
        </w:rPr>
        <w:t>055.05</w:t>
      </w:r>
      <w:r w:rsidRPr="00B161AA">
        <w:rPr>
          <w:i/>
          <w:spacing w:val="16"/>
          <w:sz w:val="24"/>
        </w:rPr>
        <w:t xml:space="preserve"> </w:t>
      </w:r>
      <w:r w:rsidRPr="00B161AA">
        <w:rPr>
          <w:i/>
          <w:sz w:val="24"/>
        </w:rPr>
        <w:t>Crores</w:t>
      </w:r>
      <w:r w:rsidRPr="00B161AA">
        <w:rPr>
          <w:i/>
          <w:spacing w:val="13"/>
          <w:sz w:val="24"/>
        </w:rPr>
        <w:t xml:space="preserve"> </w:t>
      </w:r>
      <w:r w:rsidRPr="00B161AA">
        <w:rPr>
          <w:i/>
          <w:sz w:val="24"/>
        </w:rPr>
        <w:t>for</w:t>
      </w:r>
      <w:r w:rsidRPr="00B161AA">
        <w:rPr>
          <w:i/>
          <w:spacing w:val="14"/>
          <w:sz w:val="24"/>
        </w:rPr>
        <w:t xml:space="preserve"> </w:t>
      </w:r>
      <w:r w:rsidRPr="00B161AA">
        <w:rPr>
          <w:i/>
          <w:sz w:val="24"/>
        </w:rPr>
        <w:t>the</w:t>
      </w:r>
      <w:r w:rsidRPr="00B161AA">
        <w:rPr>
          <w:i/>
          <w:spacing w:val="12"/>
          <w:sz w:val="24"/>
        </w:rPr>
        <w:t xml:space="preserve"> </w:t>
      </w:r>
      <w:r w:rsidR="00CC022B">
        <w:rPr>
          <w:i/>
          <w:sz w:val="24"/>
        </w:rPr>
        <w:t>half-year</w:t>
      </w:r>
      <w:r w:rsidRPr="00B161AA">
        <w:rPr>
          <w:i/>
          <w:sz w:val="24"/>
        </w:rPr>
        <w:t xml:space="preserve"> Apr-</w:t>
      </w:r>
      <w:r w:rsidRPr="00B161AA">
        <w:rPr>
          <w:i/>
          <w:spacing w:val="-51"/>
          <w:sz w:val="24"/>
        </w:rPr>
        <w:t xml:space="preserve"> </w:t>
      </w:r>
      <w:r w:rsidR="00CC022B">
        <w:rPr>
          <w:i/>
          <w:sz w:val="24"/>
        </w:rPr>
        <w:t>Sep</w:t>
      </w:r>
      <w:r w:rsidRPr="00B161AA">
        <w:rPr>
          <w:i/>
          <w:sz w:val="24"/>
        </w:rPr>
        <w:t xml:space="preserve"> 2024 Vs Rs. </w:t>
      </w:r>
      <w:r w:rsidR="00CC022B">
        <w:rPr>
          <w:i/>
          <w:sz w:val="24"/>
        </w:rPr>
        <w:t>2</w:t>
      </w:r>
      <w:r w:rsidRPr="00B161AA">
        <w:rPr>
          <w:i/>
          <w:sz w:val="24"/>
        </w:rPr>
        <w:t>,</w:t>
      </w:r>
      <w:r w:rsidR="00CC022B">
        <w:rPr>
          <w:i/>
          <w:sz w:val="24"/>
        </w:rPr>
        <w:t>44</w:t>
      </w:r>
      <w:r w:rsidRPr="00B161AA">
        <w:rPr>
          <w:i/>
          <w:sz w:val="24"/>
        </w:rPr>
        <w:t>,</w:t>
      </w:r>
      <w:r w:rsidR="00CC022B">
        <w:rPr>
          <w:i/>
          <w:sz w:val="24"/>
        </w:rPr>
        <w:t xml:space="preserve">850.90 </w:t>
      </w:r>
      <w:r w:rsidRPr="00B161AA">
        <w:rPr>
          <w:i/>
          <w:sz w:val="24"/>
        </w:rPr>
        <w:t xml:space="preserve">Crores in the corresponding comparative </w:t>
      </w:r>
      <w:r w:rsidR="00CC022B">
        <w:rPr>
          <w:i/>
          <w:sz w:val="24"/>
        </w:rPr>
        <w:t>half-year</w:t>
      </w:r>
      <w:r w:rsidRPr="00B161AA">
        <w:rPr>
          <w:i/>
          <w:sz w:val="24"/>
        </w:rPr>
        <w:t>.</w:t>
      </w:r>
    </w:p>
    <w:p w14:paraId="135C7F76" w14:textId="01BEB23F" w:rsidR="0065488A" w:rsidRPr="00B161AA" w:rsidRDefault="00CC022B" w:rsidP="0065488A">
      <w:pPr>
        <w:pStyle w:val="ListParagraph"/>
        <w:widowControl w:val="0"/>
        <w:numPr>
          <w:ilvl w:val="0"/>
          <w:numId w:val="3"/>
        </w:numPr>
        <w:tabs>
          <w:tab w:val="left" w:pos="920"/>
          <w:tab w:val="left" w:pos="921"/>
        </w:tabs>
        <w:autoSpaceDE w:val="0"/>
        <w:autoSpaceDN w:val="0"/>
        <w:spacing w:after="0" w:line="240" w:lineRule="auto"/>
        <w:ind w:right="214"/>
        <w:jc w:val="both"/>
        <w:rPr>
          <w:rFonts w:ascii="Wingdings" w:hAnsi="Wingdings"/>
          <w:i/>
          <w:sz w:val="24"/>
        </w:rPr>
      </w:pPr>
      <w:r w:rsidRPr="00B161AA">
        <w:rPr>
          <w:i/>
          <w:sz w:val="24"/>
        </w:rPr>
        <w:t>BPCL</w:t>
      </w:r>
      <w:r w:rsidRPr="00B161AA">
        <w:rPr>
          <w:i/>
          <w:spacing w:val="14"/>
          <w:sz w:val="24"/>
        </w:rPr>
        <w:t xml:space="preserve"> </w:t>
      </w:r>
      <w:r w:rsidRPr="00B161AA">
        <w:rPr>
          <w:i/>
          <w:sz w:val="24"/>
        </w:rPr>
        <w:t>has</w:t>
      </w:r>
      <w:r w:rsidRPr="00B161AA">
        <w:rPr>
          <w:i/>
          <w:spacing w:val="15"/>
          <w:sz w:val="24"/>
        </w:rPr>
        <w:t xml:space="preserve"> </w:t>
      </w:r>
      <w:r w:rsidRPr="00B161AA">
        <w:rPr>
          <w:i/>
          <w:sz w:val="24"/>
        </w:rPr>
        <w:t>reported</w:t>
      </w:r>
      <w:r w:rsidRPr="00B161AA">
        <w:rPr>
          <w:i/>
          <w:spacing w:val="14"/>
          <w:sz w:val="24"/>
        </w:rPr>
        <w:t xml:space="preserve"> </w:t>
      </w:r>
      <w:r w:rsidRPr="00B161AA">
        <w:rPr>
          <w:i/>
          <w:sz w:val="24"/>
        </w:rPr>
        <w:t>Revenue</w:t>
      </w:r>
      <w:r w:rsidRPr="00B161AA">
        <w:rPr>
          <w:i/>
          <w:spacing w:val="16"/>
          <w:sz w:val="24"/>
        </w:rPr>
        <w:t xml:space="preserve"> </w:t>
      </w:r>
      <w:r w:rsidRPr="00B161AA">
        <w:rPr>
          <w:i/>
          <w:sz w:val="24"/>
        </w:rPr>
        <w:t>from</w:t>
      </w:r>
      <w:r w:rsidRPr="00B161AA">
        <w:rPr>
          <w:i/>
          <w:spacing w:val="15"/>
          <w:sz w:val="24"/>
        </w:rPr>
        <w:t xml:space="preserve"> </w:t>
      </w:r>
      <w:r w:rsidRPr="00B161AA">
        <w:rPr>
          <w:i/>
          <w:sz w:val="24"/>
        </w:rPr>
        <w:t>Operations</w:t>
      </w:r>
      <w:r w:rsidRPr="00B161AA">
        <w:rPr>
          <w:i/>
          <w:spacing w:val="14"/>
          <w:sz w:val="24"/>
        </w:rPr>
        <w:t xml:space="preserve"> </w:t>
      </w:r>
      <w:r w:rsidRPr="00B161AA">
        <w:rPr>
          <w:i/>
          <w:sz w:val="24"/>
        </w:rPr>
        <w:t>of</w:t>
      </w:r>
      <w:r w:rsidRPr="00B161AA">
        <w:rPr>
          <w:i/>
          <w:spacing w:val="14"/>
          <w:sz w:val="24"/>
        </w:rPr>
        <w:t xml:space="preserve"> </w:t>
      </w:r>
      <w:r w:rsidRPr="00B161AA">
        <w:rPr>
          <w:i/>
          <w:sz w:val="24"/>
        </w:rPr>
        <w:t>Rs</w:t>
      </w:r>
      <w:r w:rsidRPr="00B161AA">
        <w:rPr>
          <w:i/>
          <w:spacing w:val="18"/>
          <w:sz w:val="24"/>
        </w:rPr>
        <w:t xml:space="preserve"> </w:t>
      </w:r>
      <w:r>
        <w:rPr>
          <w:i/>
          <w:spacing w:val="18"/>
          <w:sz w:val="24"/>
        </w:rPr>
        <w:t>1</w:t>
      </w:r>
      <w:r w:rsidRPr="00B161AA">
        <w:rPr>
          <w:i/>
          <w:spacing w:val="18"/>
          <w:sz w:val="24"/>
        </w:rPr>
        <w:t>,</w:t>
      </w:r>
      <w:r>
        <w:rPr>
          <w:i/>
          <w:spacing w:val="18"/>
          <w:sz w:val="24"/>
        </w:rPr>
        <w:t>17</w:t>
      </w:r>
      <w:r w:rsidRPr="00B161AA">
        <w:rPr>
          <w:i/>
          <w:spacing w:val="18"/>
          <w:sz w:val="24"/>
        </w:rPr>
        <w:t>,</w:t>
      </w:r>
      <w:r>
        <w:rPr>
          <w:i/>
          <w:spacing w:val="18"/>
          <w:sz w:val="24"/>
        </w:rPr>
        <w:t>951.69</w:t>
      </w:r>
      <w:r w:rsidRPr="00B161AA">
        <w:rPr>
          <w:i/>
          <w:spacing w:val="16"/>
          <w:sz w:val="24"/>
        </w:rPr>
        <w:t xml:space="preserve"> </w:t>
      </w:r>
      <w:r w:rsidRPr="00B161AA">
        <w:rPr>
          <w:i/>
          <w:sz w:val="24"/>
        </w:rPr>
        <w:t>Crores</w:t>
      </w:r>
      <w:r w:rsidRPr="00B161AA">
        <w:rPr>
          <w:i/>
          <w:spacing w:val="13"/>
          <w:sz w:val="24"/>
        </w:rPr>
        <w:t xml:space="preserve"> </w:t>
      </w:r>
      <w:r w:rsidRPr="00B161AA">
        <w:rPr>
          <w:i/>
          <w:sz w:val="24"/>
        </w:rPr>
        <w:t>for</w:t>
      </w:r>
      <w:r w:rsidRPr="00B161AA">
        <w:rPr>
          <w:i/>
          <w:spacing w:val="14"/>
          <w:sz w:val="24"/>
        </w:rPr>
        <w:t xml:space="preserve"> </w:t>
      </w:r>
      <w:r w:rsidRPr="00B161AA">
        <w:rPr>
          <w:i/>
          <w:sz w:val="24"/>
        </w:rPr>
        <w:t>the</w:t>
      </w:r>
      <w:r w:rsidRPr="00B161AA">
        <w:rPr>
          <w:i/>
          <w:spacing w:val="12"/>
          <w:sz w:val="24"/>
        </w:rPr>
        <w:t xml:space="preserve"> </w:t>
      </w:r>
      <w:r w:rsidR="0035053D">
        <w:rPr>
          <w:i/>
          <w:sz w:val="24"/>
        </w:rPr>
        <w:t xml:space="preserve">quarter </w:t>
      </w:r>
      <w:r>
        <w:rPr>
          <w:i/>
          <w:sz w:val="24"/>
        </w:rPr>
        <w:t>Jul</w:t>
      </w:r>
      <w:r w:rsidRPr="00B161AA">
        <w:rPr>
          <w:i/>
          <w:sz w:val="24"/>
        </w:rPr>
        <w:t>-</w:t>
      </w:r>
      <w:r w:rsidRPr="00B161AA">
        <w:rPr>
          <w:i/>
          <w:spacing w:val="-51"/>
          <w:sz w:val="24"/>
        </w:rPr>
        <w:t xml:space="preserve"> </w:t>
      </w:r>
      <w:r>
        <w:rPr>
          <w:i/>
          <w:sz w:val="24"/>
        </w:rPr>
        <w:t>Sep</w:t>
      </w:r>
      <w:r w:rsidRPr="00B161AA">
        <w:rPr>
          <w:i/>
          <w:sz w:val="24"/>
        </w:rPr>
        <w:t xml:space="preserve"> 2024 Vs Rs. 1,</w:t>
      </w:r>
      <w:r>
        <w:rPr>
          <w:i/>
          <w:sz w:val="24"/>
        </w:rPr>
        <w:t>16</w:t>
      </w:r>
      <w:r w:rsidRPr="00B161AA">
        <w:rPr>
          <w:i/>
          <w:sz w:val="24"/>
        </w:rPr>
        <w:t>,</w:t>
      </w:r>
      <w:r>
        <w:rPr>
          <w:i/>
          <w:sz w:val="24"/>
        </w:rPr>
        <w:t>594</w:t>
      </w:r>
      <w:r w:rsidRPr="00B161AA">
        <w:rPr>
          <w:i/>
          <w:sz w:val="24"/>
        </w:rPr>
        <w:t>.</w:t>
      </w:r>
      <w:r>
        <w:rPr>
          <w:i/>
          <w:sz w:val="24"/>
        </w:rPr>
        <w:t>2</w:t>
      </w:r>
      <w:r w:rsidRPr="00B161AA">
        <w:rPr>
          <w:i/>
          <w:sz w:val="24"/>
        </w:rPr>
        <w:t>5 Crores in the corresponding comparative quarter.</w:t>
      </w:r>
      <w:r w:rsidR="0065488A" w:rsidRPr="00B161AA">
        <w:rPr>
          <w:i/>
          <w:sz w:val="24"/>
        </w:rPr>
        <w:t xml:space="preserve"> </w:t>
      </w:r>
    </w:p>
    <w:p w14:paraId="1EDA579D" w14:textId="4D69E155" w:rsidR="00FD2113" w:rsidRPr="00CC022B" w:rsidRDefault="00FD2113" w:rsidP="00FD2113">
      <w:pPr>
        <w:pStyle w:val="ListParagraph"/>
        <w:widowControl w:val="0"/>
        <w:numPr>
          <w:ilvl w:val="0"/>
          <w:numId w:val="3"/>
        </w:numPr>
        <w:tabs>
          <w:tab w:val="left" w:pos="920"/>
          <w:tab w:val="left" w:pos="921"/>
        </w:tabs>
        <w:autoSpaceDE w:val="0"/>
        <w:autoSpaceDN w:val="0"/>
        <w:spacing w:before="1" w:after="0" w:line="242" w:lineRule="auto"/>
        <w:ind w:right="215"/>
        <w:jc w:val="both"/>
        <w:rPr>
          <w:rFonts w:ascii="Wingdings" w:hAnsi="Wingdings"/>
          <w:i/>
          <w:color w:val="333333"/>
          <w:sz w:val="24"/>
        </w:rPr>
      </w:pPr>
      <w:r w:rsidRPr="00B161AA">
        <w:rPr>
          <w:i/>
          <w:sz w:val="24"/>
        </w:rPr>
        <w:t>BPCL has recorded net</w:t>
      </w:r>
      <w:r w:rsidRPr="00B161AA">
        <w:rPr>
          <w:i/>
          <w:spacing w:val="2"/>
          <w:sz w:val="24"/>
        </w:rPr>
        <w:t xml:space="preserve"> </w:t>
      </w:r>
      <w:r w:rsidRPr="00B161AA">
        <w:rPr>
          <w:i/>
          <w:sz w:val="24"/>
        </w:rPr>
        <w:t xml:space="preserve">profit of Rs. </w:t>
      </w:r>
      <w:r w:rsidR="00CC022B">
        <w:rPr>
          <w:i/>
          <w:sz w:val="24"/>
        </w:rPr>
        <w:t>5,412.00</w:t>
      </w:r>
      <w:r w:rsidR="00B161AA">
        <w:rPr>
          <w:i/>
          <w:sz w:val="24"/>
        </w:rPr>
        <w:t xml:space="preserve"> </w:t>
      </w:r>
      <w:r w:rsidRPr="00B161AA">
        <w:rPr>
          <w:i/>
          <w:sz w:val="24"/>
        </w:rPr>
        <w:t>Crores</w:t>
      </w:r>
      <w:r w:rsidRPr="00B161AA">
        <w:rPr>
          <w:i/>
          <w:spacing w:val="1"/>
          <w:sz w:val="24"/>
        </w:rPr>
        <w:t xml:space="preserve"> </w:t>
      </w:r>
      <w:r w:rsidR="005A736E">
        <w:rPr>
          <w:i/>
          <w:spacing w:val="1"/>
          <w:sz w:val="24"/>
        </w:rPr>
        <w:t>in H1</w:t>
      </w:r>
      <w:r w:rsidR="0035053D">
        <w:rPr>
          <w:i/>
          <w:spacing w:val="1"/>
          <w:sz w:val="24"/>
        </w:rPr>
        <w:t xml:space="preserve"> FY 2024-25</w:t>
      </w:r>
      <w:r w:rsidR="005A736E">
        <w:rPr>
          <w:i/>
          <w:spacing w:val="1"/>
          <w:sz w:val="24"/>
        </w:rPr>
        <w:t xml:space="preserve"> </w:t>
      </w:r>
      <w:r w:rsidRPr="00B161AA">
        <w:rPr>
          <w:i/>
          <w:sz w:val="24"/>
        </w:rPr>
        <w:t>as</w:t>
      </w:r>
      <w:r w:rsidRPr="00B161AA">
        <w:rPr>
          <w:i/>
          <w:spacing w:val="2"/>
          <w:sz w:val="24"/>
        </w:rPr>
        <w:t xml:space="preserve"> </w:t>
      </w:r>
      <w:r w:rsidRPr="00B161AA">
        <w:rPr>
          <w:i/>
          <w:sz w:val="24"/>
        </w:rPr>
        <w:t>compared</w:t>
      </w:r>
      <w:r w:rsidRPr="00B161AA">
        <w:rPr>
          <w:i/>
          <w:spacing w:val="-1"/>
          <w:sz w:val="24"/>
        </w:rPr>
        <w:t xml:space="preserve"> </w:t>
      </w:r>
      <w:r w:rsidRPr="00B161AA">
        <w:rPr>
          <w:i/>
          <w:sz w:val="24"/>
        </w:rPr>
        <w:t xml:space="preserve">to the </w:t>
      </w:r>
      <w:r w:rsidR="00B161AA">
        <w:rPr>
          <w:i/>
          <w:sz w:val="24"/>
        </w:rPr>
        <w:t xml:space="preserve">profit </w:t>
      </w:r>
      <w:r w:rsidRPr="00B161AA">
        <w:rPr>
          <w:i/>
          <w:sz w:val="24"/>
        </w:rPr>
        <w:t>of</w:t>
      </w:r>
      <w:r w:rsidRPr="00B161AA">
        <w:rPr>
          <w:i/>
          <w:spacing w:val="1"/>
          <w:sz w:val="24"/>
        </w:rPr>
        <w:t xml:space="preserve"> </w:t>
      </w:r>
      <w:r w:rsidR="00CC022B" w:rsidRPr="00264B4A">
        <w:rPr>
          <w:i/>
          <w:sz w:val="24"/>
        </w:rPr>
        <w:t xml:space="preserve">Rs. </w:t>
      </w:r>
      <w:r w:rsidR="00CC022B">
        <w:rPr>
          <w:i/>
          <w:sz w:val="24"/>
        </w:rPr>
        <w:t xml:space="preserve">19,052.05 </w:t>
      </w:r>
      <w:r w:rsidRPr="00B161AA">
        <w:rPr>
          <w:i/>
          <w:sz w:val="24"/>
        </w:rPr>
        <w:t>Crores</w:t>
      </w:r>
      <w:r w:rsidRPr="00B161AA">
        <w:rPr>
          <w:i/>
          <w:spacing w:val="1"/>
          <w:sz w:val="24"/>
        </w:rPr>
        <w:t xml:space="preserve"> </w:t>
      </w:r>
      <w:r w:rsidRPr="00B161AA">
        <w:rPr>
          <w:i/>
          <w:sz w:val="24"/>
        </w:rPr>
        <w:t>in</w:t>
      </w:r>
      <w:r w:rsidRPr="00B161AA">
        <w:rPr>
          <w:i/>
          <w:spacing w:val="-2"/>
          <w:sz w:val="24"/>
        </w:rPr>
        <w:t xml:space="preserve"> </w:t>
      </w:r>
      <w:r w:rsidRPr="00B161AA">
        <w:rPr>
          <w:i/>
          <w:sz w:val="24"/>
        </w:rPr>
        <w:t>the</w:t>
      </w:r>
      <w:r w:rsidRPr="00B161AA">
        <w:rPr>
          <w:i/>
          <w:spacing w:val="-1"/>
          <w:sz w:val="24"/>
        </w:rPr>
        <w:t xml:space="preserve"> </w:t>
      </w:r>
      <w:r w:rsidRPr="00B161AA">
        <w:rPr>
          <w:i/>
          <w:sz w:val="24"/>
        </w:rPr>
        <w:t>corresponding</w:t>
      </w:r>
      <w:r w:rsidRPr="00B161AA">
        <w:rPr>
          <w:i/>
          <w:spacing w:val="-2"/>
          <w:sz w:val="24"/>
        </w:rPr>
        <w:t xml:space="preserve"> </w:t>
      </w:r>
      <w:r w:rsidR="00B161AA">
        <w:rPr>
          <w:i/>
          <w:sz w:val="24"/>
        </w:rPr>
        <w:t xml:space="preserve">period </w:t>
      </w:r>
      <w:r w:rsidRPr="00B161AA">
        <w:rPr>
          <w:i/>
          <w:sz w:val="24"/>
        </w:rPr>
        <w:t>of FY 2</w:t>
      </w:r>
      <w:r w:rsidR="00B161AA">
        <w:rPr>
          <w:i/>
          <w:sz w:val="24"/>
        </w:rPr>
        <w:t>3</w:t>
      </w:r>
      <w:r w:rsidRPr="00B161AA">
        <w:rPr>
          <w:i/>
          <w:sz w:val="24"/>
        </w:rPr>
        <w:t>-2</w:t>
      </w:r>
      <w:r w:rsidR="00B161AA">
        <w:rPr>
          <w:i/>
          <w:sz w:val="24"/>
        </w:rPr>
        <w:t>4</w:t>
      </w:r>
      <w:r w:rsidRPr="00B161AA">
        <w:rPr>
          <w:i/>
          <w:sz w:val="24"/>
        </w:rPr>
        <w:t>.</w:t>
      </w:r>
    </w:p>
    <w:p w14:paraId="337CCF87" w14:textId="110C2AE7" w:rsidR="00CC022B" w:rsidRPr="00985F16" w:rsidRDefault="00CC022B" w:rsidP="00985F16">
      <w:pPr>
        <w:pStyle w:val="ListParagraph"/>
        <w:widowControl w:val="0"/>
        <w:numPr>
          <w:ilvl w:val="0"/>
          <w:numId w:val="3"/>
        </w:numPr>
        <w:tabs>
          <w:tab w:val="left" w:pos="920"/>
          <w:tab w:val="left" w:pos="921"/>
        </w:tabs>
        <w:autoSpaceDE w:val="0"/>
        <w:autoSpaceDN w:val="0"/>
        <w:spacing w:before="1" w:after="0" w:line="242" w:lineRule="auto"/>
        <w:ind w:right="215"/>
        <w:jc w:val="both"/>
        <w:rPr>
          <w:rFonts w:ascii="Wingdings" w:hAnsi="Wingdings"/>
          <w:i/>
          <w:color w:val="333333"/>
          <w:sz w:val="24"/>
        </w:rPr>
      </w:pPr>
      <w:r w:rsidRPr="00B161AA">
        <w:rPr>
          <w:i/>
          <w:sz w:val="24"/>
        </w:rPr>
        <w:t>BPCL has recorded net</w:t>
      </w:r>
      <w:r w:rsidRPr="00B161AA">
        <w:rPr>
          <w:i/>
          <w:spacing w:val="2"/>
          <w:sz w:val="24"/>
        </w:rPr>
        <w:t xml:space="preserve"> </w:t>
      </w:r>
      <w:r w:rsidRPr="00B161AA">
        <w:rPr>
          <w:i/>
          <w:sz w:val="24"/>
        </w:rPr>
        <w:t xml:space="preserve">profit of Rs. </w:t>
      </w:r>
      <w:r w:rsidR="00985F16">
        <w:rPr>
          <w:i/>
          <w:sz w:val="24"/>
        </w:rPr>
        <w:t>2,397.23</w:t>
      </w:r>
      <w:r>
        <w:rPr>
          <w:i/>
          <w:sz w:val="24"/>
        </w:rPr>
        <w:t xml:space="preserve"> </w:t>
      </w:r>
      <w:r w:rsidRPr="00B161AA">
        <w:rPr>
          <w:i/>
          <w:sz w:val="24"/>
        </w:rPr>
        <w:t>Crores</w:t>
      </w:r>
      <w:r w:rsidRPr="00B161AA">
        <w:rPr>
          <w:i/>
          <w:spacing w:val="1"/>
          <w:sz w:val="24"/>
        </w:rPr>
        <w:t xml:space="preserve"> </w:t>
      </w:r>
      <w:r w:rsidR="005A736E">
        <w:rPr>
          <w:i/>
          <w:spacing w:val="1"/>
          <w:sz w:val="24"/>
        </w:rPr>
        <w:t>in Q2</w:t>
      </w:r>
      <w:r w:rsidR="0035053D">
        <w:rPr>
          <w:i/>
          <w:spacing w:val="1"/>
          <w:sz w:val="24"/>
        </w:rPr>
        <w:t xml:space="preserve"> FY 2024-25</w:t>
      </w:r>
      <w:r w:rsidR="005A736E">
        <w:rPr>
          <w:i/>
          <w:spacing w:val="1"/>
          <w:sz w:val="24"/>
        </w:rPr>
        <w:t xml:space="preserve"> </w:t>
      </w:r>
      <w:r w:rsidRPr="00B161AA">
        <w:rPr>
          <w:i/>
          <w:sz w:val="24"/>
        </w:rPr>
        <w:t>as</w:t>
      </w:r>
      <w:r w:rsidRPr="00B161AA">
        <w:rPr>
          <w:i/>
          <w:spacing w:val="2"/>
          <w:sz w:val="24"/>
        </w:rPr>
        <w:t xml:space="preserve"> </w:t>
      </w:r>
      <w:r w:rsidRPr="00B161AA">
        <w:rPr>
          <w:i/>
          <w:sz w:val="24"/>
        </w:rPr>
        <w:t>compared</w:t>
      </w:r>
      <w:r w:rsidRPr="00B161AA">
        <w:rPr>
          <w:i/>
          <w:spacing w:val="-1"/>
          <w:sz w:val="24"/>
        </w:rPr>
        <w:t xml:space="preserve"> </w:t>
      </w:r>
      <w:r w:rsidRPr="00B161AA">
        <w:rPr>
          <w:i/>
          <w:sz w:val="24"/>
        </w:rPr>
        <w:t xml:space="preserve">to the </w:t>
      </w:r>
      <w:r>
        <w:rPr>
          <w:i/>
          <w:sz w:val="24"/>
        </w:rPr>
        <w:t xml:space="preserve">profit </w:t>
      </w:r>
      <w:r w:rsidRPr="00B161AA">
        <w:rPr>
          <w:i/>
          <w:sz w:val="24"/>
        </w:rPr>
        <w:t>of</w:t>
      </w:r>
      <w:r w:rsidRPr="00B161AA">
        <w:rPr>
          <w:i/>
          <w:spacing w:val="1"/>
          <w:sz w:val="24"/>
        </w:rPr>
        <w:t xml:space="preserve"> </w:t>
      </w:r>
      <w:r w:rsidRPr="00B161AA">
        <w:rPr>
          <w:i/>
          <w:sz w:val="24"/>
        </w:rPr>
        <w:t xml:space="preserve">Rs. </w:t>
      </w:r>
      <w:r w:rsidR="00985F16">
        <w:rPr>
          <w:i/>
          <w:sz w:val="24"/>
        </w:rPr>
        <w:t>8,501.17</w:t>
      </w:r>
      <w:r w:rsidRPr="00B161AA">
        <w:rPr>
          <w:i/>
          <w:sz w:val="24"/>
        </w:rPr>
        <w:t xml:space="preserve"> Crores</w:t>
      </w:r>
      <w:r w:rsidRPr="00B161AA">
        <w:rPr>
          <w:i/>
          <w:spacing w:val="1"/>
          <w:sz w:val="24"/>
        </w:rPr>
        <w:t xml:space="preserve"> </w:t>
      </w:r>
      <w:r w:rsidRPr="00B161AA">
        <w:rPr>
          <w:i/>
          <w:sz w:val="24"/>
        </w:rPr>
        <w:t>in</w:t>
      </w:r>
      <w:r w:rsidRPr="00B161AA">
        <w:rPr>
          <w:i/>
          <w:spacing w:val="-2"/>
          <w:sz w:val="24"/>
        </w:rPr>
        <w:t xml:space="preserve"> </w:t>
      </w:r>
      <w:r w:rsidRPr="00B161AA">
        <w:rPr>
          <w:i/>
          <w:sz w:val="24"/>
        </w:rPr>
        <w:t>the</w:t>
      </w:r>
      <w:r w:rsidRPr="00B161AA">
        <w:rPr>
          <w:i/>
          <w:spacing w:val="-1"/>
          <w:sz w:val="24"/>
        </w:rPr>
        <w:t xml:space="preserve"> </w:t>
      </w:r>
      <w:r w:rsidRPr="00B161AA">
        <w:rPr>
          <w:i/>
          <w:sz w:val="24"/>
        </w:rPr>
        <w:t>corresponding</w:t>
      </w:r>
      <w:r w:rsidRPr="00B161AA">
        <w:rPr>
          <w:i/>
          <w:spacing w:val="-2"/>
          <w:sz w:val="24"/>
        </w:rPr>
        <w:t xml:space="preserve"> </w:t>
      </w:r>
      <w:r>
        <w:rPr>
          <w:i/>
          <w:sz w:val="24"/>
        </w:rPr>
        <w:t xml:space="preserve">period </w:t>
      </w:r>
      <w:r w:rsidRPr="00B161AA">
        <w:rPr>
          <w:i/>
          <w:sz w:val="24"/>
        </w:rPr>
        <w:t>of FY 2</w:t>
      </w:r>
      <w:r>
        <w:rPr>
          <w:i/>
          <w:sz w:val="24"/>
        </w:rPr>
        <w:t>3</w:t>
      </w:r>
      <w:r w:rsidRPr="00B161AA">
        <w:rPr>
          <w:i/>
          <w:sz w:val="24"/>
        </w:rPr>
        <w:t>-2</w:t>
      </w:r>
      <w:r>
        <w:rPr>
          <w:i/>
          <w:sz w:val="24"/>
        </w:rPr>
        <w:t>4</w:t>
      </w:r>
      <w:r w:rsidRPr="00B161AA">
        <w:rPr>
          <w:i/>
          <w:sz w:val="24"/>
        </w:rPr>
        <w:t>.</w:t>
      </w:r>
    </w:p>
    <w:p w14:paraId="573151FB" w14:textId="77777777" w:rsidR="00487F2B" w:rsidRPr="0030161D" w:rsidRDefault="00487F2B" w:rsidP="00487F2B">
      <w:pPr>
        <w:pStyle w:val="BodyText"/>
        <w:spacing w:before="8"/>
        <w:rPr>
          <w:rFonts w:asciiTheme="minorHAnsi" w:eastAsiaTheme="minorEastAsia" w:hAnsiTheme="minorHAnsi" w:cstheme="minorBidi"/>
          <w:sz w:val="22"/>
          <w:szCs w:val="22"/>
        </w:rPr>
      </w:pPr>
    </w:p>
    <w:p w14:paraId="21DC9D25" w14:textId="58377A80" w:rsidR="0042784F" w:rsidRPr="00120F76" w:rsidRDefault="00487F2B" w:rsidP="0042784F">
      <w:pPr>
        <w:spacing w:after="0"/>
        <w:contextualSpacing/>
        <w:jc w:val="both"/>
        <w:rPr>
          <w:rFonts w:cstheme="minorHAnsi"/>
          <w:sz w:val="24"/>
          <w:szCs w:val="24"/>
        </w:rPr>
      </w:pPr>
      <w:r>
        <w:rPr>
          <w:rFonts w:cstheme="minorHAnsi"/>
          <w:sz w:val="24"/>
          <w:szCs w:val="24"/>
        </w:rPr>
        <w:t>M</w:t>
      </w:r>
      <w:r w:rsidR="0042784F" w:rsidRPr="00120F76">
        <w:rPr>
          <w:rFonts w:cstheme="minorHAnsi"/>
          <w:sz w:val="24"/>
          <w:szCs w:val="24"/>
        </w:rPr>
        <w:t>ajor highlights of the financial results are given below –</w:t>
      </w:r>
    </w:p>
    <w:p w14:paraId="76EF9069" w14:textId="1381C45B" w:rsidR="005F60A9" w:rsidRPr="00D045D1" w:rsidRDefault="005F60A9" w:rsidP="00D045D1">
      <w:pPr>
        <w:widowControl w:val="0"/>
        <w:tabs>
          <w:tab w:val="left" w:pos="920"/>
          <w:tab w:val="left" w:pos="921"/>
        </w:tabs>
        <w:autoSpaceDE w:val="0"/>
        <w:autoSpaceDN w:val="0"/>
        <w:spacing w:after="0" w:line="240" w:lineRule="auto"/>
        <w:jc w:val="both"/>
        <w:rPr>
          <w:rFonts w:ascii="Wingdings" w:hAnsi="Wingdings"/>
          <w:sz w:val="24"/>
        </w:rPr>
      </w:pPr>
    </w:p>
    <w:p w14:paraId="5F83FA10" w14:textId="3BDD9AAA" w:rsidR="005F60A9" w:rsidRPr="001D2F17" w:rsidRDefault="005F60A9" w:rsidP="005F60A9">
      <w:pPr>
        <w:pStyle w:val="ListParagraph"/>
        <w:widowControl w:val="0"/>
        <w:numPr>
          <w:ilvl w:val="0"/>
          <w:numId w:val="2"/>
        </w:numPr>
        <w:tabs>
          <w:tab w:val="left" w:pos="920"/>
          <w:tab w:val="left" w:pos="921"/>
        </w:tabs>
        <w:autoSpaceDE w:val="0"/>
        <w:autoSpaceDN w:val="0"/>
        <w:spacing w:after="0" w:line="240" w:lineRule="auto"/>
        <w:ind w:right="215"/>
        <w:jc w:val="both"/>
        <w:rPr>
          <w:rFonts w:ascii="Wingdings" w:hAnsi="Wingdings"/>
          <w:sz w:val="24"/>
        </w:rPr>
      </w:pPr>
      <w:r w:rsidRPr="00264B4A">
        <w:rPr>
          <w:sz w:val="24"/>
        </w:rPr>
        <w:t>Company</w:t>
      </w:r>
      <w:r w:rsidR="00B161AA">
        <w:rPr>
          <w:sz w:val="24"/>
        </w:rPr>
        <w:t xml:space="preserve"> maintains a </w:t>
      </w:r>
      <w:r w:rsidRPr="00264B4A">
        <w:rPr>
          <w:sz w:val="24"/>
        </w:rPr>
        <w:t>gross</w:t>
      </w:r>
      <w:r w:rsidRPr="00264B4A">
        <w:rPr>
          <w:spacing w:val="10"/>
          <w:sz w:val="24"/>
        </w:rPr>
        <w:t xml:space="preserve"> </w:t>
      </w:r>
      <w:r w:rsidRPr="00264B4A">
        <w:rPr>
          <w:sz w:val="24"/>
        </w:rPr>
        <w:t>refining</w:t>
      </w:r>
      <w:r w:rsidRPr="00264B4A">
        <w:rPr>
          <w:spacing w:val="10"/>
          <w:sz w:val="24"/>
        </w:rPr>
        <w:t xml:space="preserve"> </w:t>
      </w:r>
      <w:r w:rsidRPr="00264B4A">
        <w:rPr>
          <w:sz w:val="24"/>
        </w:rPr>
        <w:t>margins</w:t>
      </w:r>
      <w:r w:rsidRPr="00264B4A">
        <w:rPr>
          <w:spacing w:val="8"/>
          <w:sz w:val="24"/>
        </w:rPr>
        <w:t xml:space="preserve"> </w:t>
      </w:r>
      <w:r w:rsidRPr="00264B4A">
        <w:rPr>
          <w:sz w:val="24"/>
        </w:rPr>
        <w:t>(GRM)</w:t>
      </w:r>
      <w:r w:rsidRPr="00264B4A">
        <w:rPr>
          <w:spacing w:val="11"/>
          <w:sz w:val="24"/>
        </w:rPr>
        <w:t xml:space="preserve"> </w:t>
      </w:r>
      <w:r w:rsidRPr="00264B4A">
        <w:rPr>
          <w:sz w:val="24"/>
        </w:rPr>
        <w:t>for</w:t>
      </w:r>
      <w:r w:rsidRPr="00264B4A">
        <w:rPr>
          <w:spacing w:val="12"/>
          <w:sz w:val="24"/>
        </w:rPr>
        <w:t xml:space="preserve"> </w:t>
      </w:r>
      <w:r w:rsidRPr="00264B4A">
        <w:rPr>
          <w:sz w:val="24"/>
        </w:rPr>
        <w:t xml:space="preserve">the </w:t>
      </w:r>
      <w:r>
        <w:rPr>
          <w:sz w:val="24"/>
        </w:rPr>
        <w:t>period</w:t>
      </w:r>
      <w:r w:rsidRPr="00264B4A">
        <w:rPr>
          <w:spacing w:val="11"/>
          <w:sz w:val="24"/>
        </w:rPr>
        <w:t xml:space="preserve"> </w:t>
      </w:r>
      <w:r w:rsidRPr="00264B4A">
        <w:rPr>
          <w:sz w:val="24"/>
        </w:rPr>
        <w:t xml:space="preserve">Apr - </w:t>
      </w:r>
      <w:r w:rsidR="005409C6">
        <w:rPr>
          <w:sz w:val="24"/>
        </w:rPr>
        <w:t>Sep</w:t>
      </w:r>
      <w:r w:rsidRPr="00264B4A">
        <w:rPr>
          <w:spacing w:val="-1"/>
          <w:sz w:val="24"/>
        </w:rPr>
        <w:t xml:space="preserve"> </w:t>
      </w:r>
      <w:r w:rsidRPr="00264B4A">
        <w:rPr>
          <w:sz w:val="24"/>
        </w:rPr>
        <w:t>202</w:t>
      </w:r>
      <w:r w:rsidR="00B161AA">
        <w:rPr>
          <w:sz w:val="24"/>
        </w:rPr>
        <w:t>4</w:t>
      </w:r>
      <w:r w:rsidRPr="00264B4A">
        <w:rPr>
          <w:spacing w:val="-1"/>
          <w:sz w:val="24"/>
        </w:rPr>
        <w:t xml:space="preserve"> </w:t>
      </w:r>
      <w:r w:rsidRPr="00264B4A">
        <w:rPr>
          <w:sz w:val="24"/>
        </w:rPr>
        <w:t>was</w:t>
      </w:r>
      <w:r w:rsidRPr="00264B4A">
        <w:rPr>
          <w:spacing w:val="1"/>
          <w:sz w:val="24"/>
        </w:rPr>
        <w:t xml:space="preserve"> </w:t>
      </w:r>
      <w:r w:rsidRPr="00264B4A">
        <w:rPr>
          <w:sz w:val="24"/>
        </w:rPr>
        <w:t>$</w:t>
      </w:r>
      <w:r w:rsidR="005409C6">
        <w:rPr>
          <w:sz w:val="24"/>
        </w:rPr>
        <w:t>6.12</w:t>
      </w:r>
      <w:r w:rsidRPr="00264B4A">
        <w:rPr>
          <w:spacing w:val="-1"/>
          <w:sz w:val="24"/>
        </w:rPr>
        <w:t>/bbl</w:t>
      </w:r>
      <w:r w:rsidRPr="00264B4A">
        <w:rPr>
          <w:sz w:val="24"/>
        </w:rPr>
        <w:t xml:space="preserve"> Vs $</w:t>
      </w:r>
      <w:r w:rsidR="00B161AA">
        <w:rPr>
          <w:sz w:val="24"/>
        </w:rPr>
        <w:t>1</w:t>
      </w:r>
      <w:r w:rsidR="00FF0EFD">
        <w:rPr>
          <w:sz w:val="24"/>
        </w:rPr>
        <w:t>5</w:t>
      </w:r>
      <w:r w:rsidR="00B161AA">
        <w:rPr>
          <w:sz w:val="24"/>
        </w:rPr>
        <w:t>.</w:t>
      </w:r>
      <w:r w:rsidR="00FF0EFD">
        <w:rPr>
          <w:sz w:val="24"/>
        </w:rPr>
        <w:t>42</w:t>
      </w:r>
      <w:r w:rsidRPr="00264B4A">
        <w:rPr>
          <w:sz w:val="24"/>
        </w:rPr>
        <w:t>/bbl in the corresponding comparative period</w:t>
      </w:r>
      <w:r w:rsidRPr="001D2F17">
        <w:rPr>
          <w:sz w:val="24"/>
        </w:rPr>
        <w:t xml:space="preserve">. </w:t>
      </w:r>
    </w:p>
    <w:p w14:paraId="6990F36D" w14:textId="52E12849" w:rsidR="00D045D1" w:rsidRPr="005409C6" w:rsidRDefault="005F60A9" w:rsidP="005409C6">
      <w:pPr>
        <w:pStyle w:val="ListParagraph"/>
        <w:widowControl w:val="0"/>
        <w:numPr>
          <w:ilvl w:val="0"/>
          <w:numId w:val="2"/>
        </w:numPr>
        <w:tabs>
          <w:tab w:val="left" w:pos="920"/>
          <w:tab w:val="left" w:pos="921"/>
        </w:tabs>
        <w:autoSpaceDE w:val="0"/>
        <w:autoSpaceDN w:val="0"/>
        <w:spacing w:after="0" w:line="240" w:lineRule="auto"/>
        <w:rPr>
          <w:rFonts w:ascii="Wingdings" w:hAnsi="Wingdings"/>
          <w:sz w:val="24"/>
        </w:rPr>
      </w:pPr>
      <w:r w:rsidRPr="005409C6">
        <w:rPr>
          <w:sz w:val="24"/>
        </w:rPr>
        <w:t>Net</w:t>
      </w:r>
      <w:r w:rsidRPr="005409C6">
        <w:rPr>
          <w:spacing w:val="-3"/>
          <w:sz w:val="24"/>
        </w:rPr>
        <w:t xml:space="preserve"> </w:t>
      </w:r>
      <w:r w:rsidR="00D045D1" w:rsidRPr="005409C6">
        <w:rPr>
          <w:sz w:val="24"/>
        </w:rPr>
        <w:t>profit</w:t>
      </w:r>
      <w:r w:rsidRPr="005409C6">
        <w:rPr>
          <w:spacing w:val="-3"/>
          <w:sz w:val="24"/>
        </w:rPr>
        <w:t xml:space="preserve"> </w:t>
      </w:r>
      <w:r w:rsidRPr="005409C6">
        <w:rPr>
          <w:sz w:val="24"/>
        </w:rPr>
        <w:t>for</w:t>
      </w:r>
      <w:r w:rsidRPr="005409C6">
        <w:rPr>
          <w:spacing w:val="-4"/>
          <w:sz w:val="24"/>
        </w:rPr>
        <w:t xml:space="preserve"> </w:t>
      </w:r>
      <w:r w:rsidRPr="005409C6">
        <w:rPr>
          <w:sz w:val="24"/>
        </w:rPr>
        <w:t>the</w:t>
      </w:r>
      <w:r w:rsidRPr="005409C6">
        <w:rPr>
          <w:spacing w:val="-4"/>
          <w:sz w:val="24"/>
        </w:rPr>
        <w:t xml:space="preserve"> </w:t>
      </w:r>
      <w:r w:rsidR="00B161AA" w:rsidRPr="005409C6">
        <w:rPr>
          <w:sz w:val="24"/>
        </w:rPr>
        <w:t>current</w:t>
      </w:r>
      <w:r w:rsidRPr="005409C6">
        <w:rPr>
          <w:sz w:val="24"/>
        </w:rPr>
        <w:t xml:space="preserve"> </w:t>
      </w:r>
      <w:r w:rsidR="005177A9">
        <w:rPr>
          <w:sz w:val="24"/>
        </w:rPr>
        <w:t xml:space="preserve">half-year </w:t>
      </w:r>
      <w:r w:rsidRPr="005409C6">
        <w:rPr>
          <w:sz w:val="24"/>
        </w:rPr>
        <w:t>stood</w:t>
      </w:r>
      <w:r w:rsidRPr="005409C6">
        <w:rPr>
          <w:spacing w:val="-1"/>
          <w:sz w:val="24"/>
        </w:rPr>
        <w:t xml:space="preserve"> </w:t>
      </w:r>
      <w:r w:rsidRPr="005409C6">
        <w:rPr>
          <w:sz w:val="24"/>
        </w:rPr>
        <w:t>at</w:t>
      </w:r>
      <w:r w:rsidRPr="005409C6">
        <w:rPr>
          <w:spacing w:val="-2"/>
          <w:sz w:val="24"/>
        </w:rPr>
        <w:t xml:space="preserve"> </w:t>
      </w:r>
      <w:r w:rsidRPr="005409C6">
        <w:rPr>
          <w:sz w:val="24"/>
        </w:rPr>
        <w:t>Rs</w:t>
      </w:r>
      <w:r w:rsidRPr="005409C6">
        <w:rPr>
          <w:spacing w:val="3"/>
          <w:sz w:val="24"/>
        </w:rPr>
        <w:t xml:space="preserve"> </w:t>
      </w:r>
      <w:r w:rsidR="005409C6" w:rsidRPr="005409C6">
        <w:rPr>
          <w:i/>
          <w:sz w:val="24"/>
        </w:rPr>
        <w:t>5</w:t>
      </w:r>
      <w:r w:rsidR="00D045D1" w:rsidRPr="005409C6">
        <w:rPr>
          <w:i/>
          <w:sz w:val="24"/>
        </w:rPr>
        <w:t>,</w:t>
      </w:r>
      <w:r w:rsidR="005409C6" w:rsidRPr="005409C6">
        <w:rPr>
          <w:i/>
          <w:sz w:val="24"/>
        </w:rPr>
        <w:t>412.00</w:t>
      </w:r>
      <w:r w:rsidR="00B161AA" w:rsidRPr="005409C6">
        <w:rPr>
          <w:i/>
          <w:sz w:val="24"/>
        </w:rPr>
        <w:t xml:space="preserve"> </w:t>
      </w:r>
      <w:r w:rsidR="0030161D" w:rsidRPr="005409C6">
        <w:rPr>
          <w:sz w:val="24"/>
        </w:rPr>
        <w:t>C</w:t>
      </w:r>
      <w:r w:rsidRPr="005409C6">
        <w:rPr>
          <w:sz w:val="24"/>
        </w:rPr>
        <w:t>rores</w:t>
      </w:r>
      <w:r w:rsidR="0030161D" w:rsidRPr="005409C6">
        <w:rPr>
          <w:sz w:val="24"/>
        </w:rPr>
        <w:t>.</w:t>
      </w:r>
    </w:p>
    <w:p w14:paraId="3A8C73A8" w14:textId="4558522E" w:rsidR="007F766E" w:rsidRPr="00095638" w:rsidRDefault="007F766E" w:rsidP="007F766E">
      <w:pPr>
        <w:pStyle w:val="ListParagraph"/>
        <w:widowControl w:val="0"/>
        <w:numPr>
          <w:ilvl w:val="0"/>
          <w:numId w:val="2"/>
        </w:numPr>
        <w:tabs>
          <w:tab w:val="left" w:pos="920"/>
          <w:tab w:val="left" w:pos="921"/>
        </w:tabs>
        <w:autoSpaceDE w:val="0"/>
        <w:autoSpaceDN w:val="0"/>
        <w:spacing w:after="0" w:line="240" w:lineRule="auto"/>
        <w:jc w:val="both"/>
        <w:rPr>
          <w:rFonts w:ascii="Wingdings" w:hAnsi="Wingdings"/>
          <w:sz w:val="24"/>
        </w:rPr>
      </w:pPr>
      <w:r w:rsidRPr="00D045D1">
        <w:rPr>
          <w:sz w:val="24"/>
        </w:rPr>
        <w:t>EBITDA</w:t>
      </w:r>
      <w:r w:rsidRPr="00D045D1">
        <w:rPr>
          <w:spacing w:val="-1"/>
          <w:sz w:val="24"/>
        </w:rPr>
        <w:t xml:space="preserve"> for </w:t>
      </w:r>
      <w:r w:rsidR="00B161AA">
        <w:rPr>
          <w:spacing w:val="-1"/>
          <w:sz w:val="24"/>
        </w:rPr>
        <w:t>current quarter of</w:t>
      </w:r>
      <w:r w:rsidRPr="00D045D1">
        <w:rPr>
          <w:spacing w:val="-1"/>
          <w:sz w:val="24"/>
        </w:rPr>
        <w:t xml:space="preserve"> FY 2</w:t>
      </w:r>
      <w:r w:rsidR="00B161AA">
        <w:rPr>
          <w:spacing w:val="-1"/>
          <w:sz w:val="24"/>
        </w:rPr>
        <w:t>4</w:t>
      </w:r>
      <w:r w:rsidRPr="00D045D1">
        <w:rPr>
          <w:spacing w:val="-1"/>
          <w:sz w:val="24"/>
        </w:rPr>
        <w:t>-2</w:t>
      </w:r>
      <w:r w:rsidR="00B161AA">
        <w:rPr>
          <w:spacing w:val="-1"/>
          <w:sz w:val="24"/>
        </w:rPr>
        <w:t>5</w:t>
      </w:r>
      <w:r w:rsidRPr="00D045D1">
        <w:rPr>
          <w:spacing w:val="-1"/>
          <w:sz w:val="24"/>
        </w:rPr>
        <w:t xml:space="preserve"> is</w:t>
      </w:r>
      <w:r>
        <w:rPr>
          <w:spacing w:val="-1"/>
          <w:sz w:val="24"/>
        </w:rPr>
        <w:t xml:space="preserve"> </w:t>
      </w:r>
      <w:r w:rsidRPr="00D045D1">
        <w:rPr>
          <w:sz w:val="24"/>
        </w:rPr>
        <w:t>Rs</w:t>
      </w:r>
      <w:r w:rsidRPr="00D045D1">
        <w:rPr>
          <w:spacing w:val="-1"/>
          <w:sz w:val="24"/>
        </w:rPr>
        <w:t>.</w:t>
      </w:r>
      <w:r>
        <w:rPr>
          <w:spacing w:val="-1"/>
          <w:sz w:val="24"/>
        </w:rPr>
        <w:t xml:space="preserve"> </w:t>
      </w:r>
      <w:r w:rsidR="00095638">
        <w:rPr>
          <w:spacing w:val="-1"/>
          <w:sz w:val="24"/>
        </w:rPr>
        <w:t>5,436.03</w:t>
      </w:r>
      <w:r w:rsidR="00B161AA">
        <w:rPr>
          <w:spacing w:val="-1"/>
          <w:sz w:val="24"/>
        </w:rPr>
        <w:t xml:space="preserve"> </w:t>
      </w:r>
      <w:r w:rsidRPr="00D045D1">
        <w:rPr>
          <w:spacing w:val="-1"/>
          <w:sz w:val="24"/>
        </w:rPr>
        <w:t xml:space="preserve">Crores Vs Rs. </w:t>
      </w:r>
      <w:r w:rsidR="00DA7EDB">
        <w:rPr>
          <w:spacing w:val="-1"/>
          <w:sz w:val="24"/>
        </w:rPr>
        <w:t>1</w:t>
      </w:r>
      <w:r w:rsidR="00095638">
        <w:rPr>
          <w:spacing w:val="-1"/>
          <w:sz w:val="24"/>
        </w:rPr>
        <w:t>3</w:t>
      </w:r>
      <w:r w:rsidR="00DA7EDB">
        <w:rPr>
          <w:spacing w:val="-1"/>
          <w:sz w:val="24"/>
        </w:rPr>
        <w:t>,</w:t>
      </w:r>
      <w:r w:rsidR="00095638">
        <w:rPr>
          <w:spacing w:val="-1"/>
          <w:sz w:val="24"/>
        </w:rPr>
        <w:t>679</w:t>
      </w:r>
      <w:r w:rsidR="00DA7EDB">
        <w:rPr>
          <w:spacing w:val="-1"/>
          <w:sz w:val="24"/>
        </w:rPr>
        <w:t>.</w:t>
      </w:r>
      <w:r w:rsidR="00095638">
        <w:rPr>
          <w:spacing w:val="-1"/>
          <w:sz w:val="24"/>
        </w:rPr>
        <w:t>21</w:t>
      </w:r>
      <w:r>
        <w:rPr>
          <w:spacing w:val="-1"/>
          <w:sz w:val="24"/>
        </w:rPr>
        <w:t xml:space="preserve"> </w:t>
      </w:r>
      <w:r w:rsidRPr="00D045D1">
        <w:rPr>
          <w:spacing w:val="-1"/>
          <w:sz w:val="24"/>
        </w:rPr>
        <w:t xml:space="preserve">Crores in </w:t>
      </w:r>
      <w:r w:rsidR="00540150">
        <w:rPr>
          <w:spacing w:val="-1"/>
          <w:sz w:val="24"/>
        </w:rPr>
        <w:t>corresponding quarter of</w:t>
      </w:r>
      <w:r w:rsidRPr="00D045D1">
        <w:rPr>
          <w:spacing w:val="-1"/>
          <w:sz w:val="24"/>
        </w:rPr>
        <w:t xml:space="preserve"> </w:t>
      </w:r>
      <w:r w:rsidR="00C57A2C">
        <w:rPr>
          <w:spacing w:val="-1"/>
          <w:sz w:val="24"/>
        </w:rPr>
        <w:t xml:space="preserve">FY </w:t>
      </w:r>
      <w:r w:rsidRPr="00D045D1">
        <w:rPr>
          <w:spacing w:val="-1"/>
          <w:sz w:val="24"/>
        </w:rPr>
        <w:t>2</w:t>
      </w:r>
      <w:r w:rsidR="00540150">
        <w:rPr>
          <w:spacing w:val="-1"/>
          <w:sz w:val="24"/>
        </w:rPr>
        <w:t>3</w:t>
      </w:r>
      <w:r w:rsidRPr="00D045D1">
        <w:rPr>
          <w:spacing w:val="-1"/>
          <w:sz w:val="24"/>
        </w:rPr>
        <w:t>-2</w:t>
      </w:r>
      <w:r w:rsidR="00540150">
        <w:rPr>
          <w:spacing w:val="-1"/>
          <w:sz w:val="24"/>
        </w:rPr>
        <w:t>4</w:t>
      </w:r>
      <w:r w:rsidRPr="00D045D1">
        <w:rPr>
          <w:spacing w:val="-1"/>
          <w:sz w:val="24"/>
        </w:rPr>
        <w:t xml:space="preserve">; EBITDA margin was at </w:t>
      </w:r>
      <w:r w:rsidR="00540150">
        <w:rPr>
          <w:spacing w:val="-1"/>
          <w:sz w:val="24"/>
        </w:rPr>
        <w:t>4</w:t>
      </w:r>
      <w:r w:rsidRPr="00D045D1">
        <w:rPr>
          <w:spacing w:val="-1"/>
          <w:sz w:val="24"/>
        </w:rPr>
        <w:t>.</w:t>
      </w:r>
      <w:r w:rsidR="00095638">
        <w:rPr>
          <w:spacing w:val="-1"/>
          <w:sz w:val="24"/>
        </w:rPr>
        <w:t>6</w:t>
      </w:r>
      <w:r w:rsidR="00540150">
        <w:rPr>
          <w:spacing w:val="-1"/>
          <w:sz w:val="24"/>
        </w:rPr>
        <w:t>1</w:t>
      </w:r>
      <w:r w:rsidRPr="00D045D1">
        <w:rPr>
          <w:spacing w:val="-1"/>
          <w:sz w:val="24"/>
        </w:rPr>
        <w:t xml:space="preserve">% in </w:t>
      </w:r>
      <w:r w:rsidR="00540150">
        <w:rPr>
          <w:spacing w:val="-1"/>
          <w:sz w:val="24"/>
        </w:rPr>
        <w:t xml:space="preserve">current quarter of FY </w:t>
      </w:r>
      <w:r w:rsidRPr="00D045D1">
        <w:rPr>
          <w:spacing w:val="-1"/>
          <w:sz w:val="24"/>
        </w:rPr>
        <w:t>2</w:t>
      </w:r>
      <w:r w:rsidR="00540150">
        <w:rPr>
          <w:spacing w:val="-1"/>
          <w:sz w:val="24"/>
        </w:rPr>
        <w:t>4</w:t>
      </w:r>
      <w:r w:rsidRPr="00D045D1">
        <w:rPr>
          <w:spacing w:val="-1"/>
          <w:sz w:val="24"/>
        </w:rPr>
        <w:t>-2</w:t>
      </w:r>
      <w:r w:rsidR="00540150">
        <w:rPr>
          <w:spacing w:val="-1"/>
          <w:sz w:val="24"/>
        </w:rPr>
        <w:t>5</w:t>
      </w:r>
      <w:r w:rsidRPr="00D045D1">
        <w:rPr>
          <w:spacing w:val="-1"/>
          <w:sz w:val="24"/>
        </w:rPr>
        <w:t xml:space="preserve"> Vs </w:t>
      </w:r>
      <w:r w:rsidR="00540150">
        <w:rPr>
          <w:spacing w:val="-1"/>
          <w:sz w:val="24"/>
        </w:rPr>
        <w:t>1</w:t>
      </w:r>
      <w:r w:rsidR="00095638">
        <w:rPr>
          <w:spacing w:val="-1"/>
          <w:sz w:val="24"/>
        </w:rPr>
        <w:t>1</w:t>
      </w:r>
      <w:r>
        <w:rPr>
          <w:spacing w:val="-1"/>
          <w:sz w:val="24"/>
        </w:rPr>
        <w:t>.</w:t>
      </w:r>
      <w:r w:rsidR="00540150">
        <w:rPr>
          <w:spacing w:val="-1"/>
          <w:sz w:val="24"/>
        </w:rPr>
        <w:t>7</w:t>
      </w:r>
      <w:r w:rsidR="00095638">
        <w:rPr>
          <w:spacing w:val="-1"/>
          <w:sz w:val="24"/>
        </w:rPr>
        <w:t>3</w:t>
      </w:r>
      <w:r w:rsidRPr="00D045D1">
        <w:rPr>
          <w:spacing w:val="-1"/>
          <w:sz w:val="24"/>
        </w:rPr>
        <w:t xml:space="preserve">% </w:t>
      </w:r>
      <w:r w:rsidRPr="00D045D1">
        <w:rPr>
          <w:sz w:val="24"/>
        </w:rPr>
        <w:t xml:space="preserve">in </w:t>
      </w:r>
      <w:r w:rsidR="00540150">
        <w:rPr>
          <w:spacing w:val="-1"/>
          <w:sz w:val="24"/>
        </w:rPr>
        <w:t>Q</w:t>
      </w:r>
      <w:r w:rsidR="00F76833">
        <w:rPr>
          <w:spacing w:val="-1"/>
          <w:sz w:val="24"/>
        </w:rPr>
        <w:t>2</w:t>
      </w:r>
      <w:r w:rsidR="00540150">
        <w:rPr>
          <w:spacing w:val="-1"/>
          <w:sz w:val="24"/>
        </w:rPr>
        <w:t xml:space="preserve"> </w:t>
      </w:r>
      <w:r w:rsidRPr="00D045D1">
        <w:rPr>
          <w:sz w:val="24"/>
        </w:rPr>
        <w:t>FY 2</w:t>
      </w:r>
      <w:r w:rsidR="00540150">
        <w:rPr>
          <w:sz w:val="24"/>
        </w:rPr>
        <w:t>3</w:t>
      </w:r>
      <w:r w:rsidRPr="00D045D1">
        <w:rPr>
          <w:sz w:val="24"/>
        </w:rPr>
        <w:t>-2</w:t>
      </w:r>
      <w:r w:rsidR="00540150">
        <w:rPr>
          <w:sz w:val="24"/>
        </w:rPr>
        <w:t>4</w:t>
      </w:r>
      <w:r w:rsidRPr="00D045D1">
        <w:rPr>
          <w:sz w:val="24"/>
        </w:rPr>
        <w:t>.</w:t>
      </w:r>
    </w:p>
    <w:p w14:paraId="066D83A3" w14:textId="752544EB" w:rsidR="00095638" w:rsidRPr="00095638" w:rsidRDefault="00095638" w:rsidP="00095638">
      <w:pPr>
        <w:pStyle w:val="ListParagraph"/>
        <w:widowControl w:val="0"/>
        <w:numPr>
          <w:ilvl w:val="0"/>
          <w:numId w:val="2"/>
        </w:numPr>
        <w:tabs>
          <w:tab w:val="left" w:pos="920"/>
          <w:tab w:val="left" w:pos="921"/>
        </w:tabs>
        <w:autoSpaceDE w:val="0"/>
        <w:autoSpaceDN w:val="0"/>
        <w:spacing w:after="0" w:line="240" w:lineRule="auto"/>
        <w:jc w:val="both"/>
        <w:rPr>
          <w:rFonts w:ascii="Wingdings" w:hAnsi="Wingdings"/>
          <w:sz w:val="24"/>
        </w:rPr>
      </w:pPr>
      <w:r w:rsidRPr="00D045D1">
        <w:rPr>
          <w:sz w:val="24"/>
        </w:rPr>
        <w:t>EBITDA</w:t>
      </w:r>
      <w:r w:rsidRPr="00D045D1">
        <w:rPr>
          <w:spacing w:val="-1"/>
          <w:sz w:val="24"/>
        </w:rPr>
        <w:t xml:space="preserve"> for </w:t>
      </w:r>
      <w:r>
        <w:rPr>
          <w:spacing w:val="-1"/>
          <w:sz w:val="24"/>
        </w:rPr>
        <w:t xml:space="preserve">current </w:t>
      </w:r>
      <w:r w:rsidR="005177A9">
        <w:rPr>
          <w:spacing w:val="-1"/>
          <w:sz w:val="24"/>
        </w:rPr>
        <w:t>half-year</w:t>
      </w:r>
      <w:r>
        <w:rPr>
          <w:spacing w:val="-1"/>
          <w:sz w:val="24"/>
        </w:rPr>
        <w:t xml:space="preserve"> of</w:t>
      </w:r>
      <w:r w:rsidRPr="00D045D1">
        <w:rPr>
          <w:spacing w:val="-1"/>
          <w:sz w:val="24"/>
        </w:rPr>
        <w:t xml:space="preserve"> FY 2</w:t>
      </w:r>
      <w:r>
        <w:rPr>
          <w:spacing w:val="-1"/>
          <w:sz w:val="24"/>
        </w:rPr>
        <w:t>4</w:t>
      </w:r>
      <w:r w:rsidRPr="00D045D1">
        <w:rPr>
          <w:spacing w:val="-1"/>
          <w:sz w:val="24"/>
        </w:rPr>
        <w:t>-2</w:t>
      </w:r>
      <w:r>
        <w:rPr>
          <w:spacing w:val="-1"/>
          <w:sz w:val="24"/>
        </w:rPr>
        <w:t>5</w:t>
      </w:r>
      <w:r w:rsidRPr="00D045D1">
        <w:rPr>
          <w:spacing w:val="-1"/>
          <w:sz w:val="24"/>
        </w:rPr>
        <w:t xml:space="preserve"> is</w:t>
      </w:r>
      <w:r>
        <w:rPr>
          <w:spacing w:val="-1"/>
          <w:sz w:val="24"/>
        </w:rPr>
        <w:t xml:space="preserve"> </w:t>
      </w:r>
      <w:r w:rsidRPr="00D045D1">
        <w:rPr>
          <w:sz w:val="24"/>
        </w:rPr>
        <w:t>Rs</w:t>
      </w:r>
      <w:r w:rsidRPr="00D045D1">
        <w:rPr>
          <w:spacing w:val="-1"/>
          <w:sz w:val="24"/>
        </w:rPr>
        <w:t>.</w:t>
      </w:r>
      <w:r>
        <w:rPr>
          <w:spacing w:val="-1"/>
          <w:sz w:val="24"/>
        </w:rPr>
        <w:t xml:space="preserve"> 11,592.31 </w:t>
      </w:r>
      <w:r w:rsidRPr="00D045D1">
        <w:rPr>
          <w:spacing w:val="-1"/>
          <w:sz w:val="24"/>
        </w:rPr>
        <w:t xml:space="preserve">Crores Vs Rs. </w:t>
      </w:r>
      <w:r>
        <w:rPr>
          <w:spacing w:val="-1"/>
          <w:sz w:val="24"/>
        </w:rPr>
        <w:t xml:space="preserve">29,980.98 </w:t>
      </w:r>
      <w:r w:rsidRPr="00D045D1">
        <w:rPr>
          <w:spacing w:val="-1"/>
          <w:sz w:val="24"/>
        </w:rPr>
        <w:t xml:space="preserve">Crores in </w:t>
      </w:r>
      <w:r>
        <w:rPr>
          <w:spacing w:val="-1"/>
          <w:sz w:val="24"/>
        </w:rPr>
        <w:t xml:space="preserve">corresponding </w:t>
      </w:r>
      <w:r w:rsidR="005177A9">
        <w:rPr>
          <w:spacing w:val="-1"/>
          <w:sz w:val="24"/>
        </w:rPr>
        <w:t>half-year</w:t>
      </w:r>
      <w:r>
        <w:rPr>
          <w:spacing w:val="-1"/>
          <w:sz w:val="24"/>
        </w:rPr>
        <w:t xml:space="preserve"> of</w:t>
      </w:r>
      <w:r w:rsidRPr="00D045D1">
        <w:rPr>
          <w:spacing w:val="-1"/>
          <w:sz w:val="24"/>
        </w:rPr>
        <w:t xml:space="preserve"> </w:t>
      </w:r>
      <w:r>
        <w:rPr>
          <w:spacing w:val="-1"/>
          <w:sz w:val="24"/>
        </w:rPr>
        <w:t xml:space="preserve">FY </w:t>
      </w:r>
      <w:r w:rsidRPr="00D045D1">
        <w:rPr>
          <w:spacing w:val="-1"/>
          <w:sz w:val="24"/>
        </w:rPr>
        <w:t>2</w:t>
      </w:r>
      <w:r>
        <w:rPr>
          <w:spacing w:val="-1"/>
          <w:sz w:val="24"/>
        </w:rPr>
        <w:t>3</w:t>
      </w:r>
      <w:r w:rsidRPr="00D045D1">
        <w:rPr>
          <w:spacing w:val="-1"/>
          <w:sz w:val="24"/>
        </w:rPr>
        <w:t>-2</w:t>
      </w:r>
      <w:r>
        <w:rPr>
          <w:spacing w:val="-1"/>
          <w:sz w:val="24"/>
        </w:rPr>
        <w:t>4</w:t>
      </w:r>
      <w:r w:rsidRPr="00D045D1">
        <w:rPr>
          <w:spacing w:val="-1"/>
          <w:sz w:val="24"/>
        </w:rPr>
        <w:t xml:space="preserve">; EBITDA margin was at </w:t>
      </w:r>
      <w:r>
        <w:rPr>
          <w:spacing w:val="-1"/>
          <w:sz w:val="24"/>
        </w:rPr>
        <w:t>4</w:t>
      </w:r>
      <w:r w:rsidRPr="00D045D1">
        <w:rPr>
          <w:spacing w:val="-1"/>
          <w:sz w:val="24"/>
        </w:rPr>
        <w:t>.</w:t>
      </w:r>
      <w:r>
        <w:rPr>
          <w:spacing w:val="-1"/>
          <w:sz w:val="24"/>
        </w:rPr>
        <w:t>71</w:t>
      </w:r>
      <w:r w:rsidRPr="00D045D1">
        <w:rPr>
          <w:spacing w:val="-1"/>
          <w:sz w:val="24"/>
        </w:rPr>
        <w:t xml:space="preserve">% in </w:t>
      </w:r>
      <w:r>
        <w:rPr>
          <w:spacing w:val="-1"/>
          <w:sz w:val="24"/>
        </w:rPr>
        <w:t xml:space="preserve">current </w:t>
      </w:r>
      <w:r w:rsidR="005177A9">
        <w:rPr>
          <w:spacing w:val="-1"/>
          <w:sz w:val="24"/>
        </w:rPr>
        <w:t>H1</w:t>
      </w:r>
      <w:r>
        <w:rPr>
          <w:spacing w:val="-1"/>
          <w:sz w:val="24"/>
        </w:rPr>
        <w:t xml:space="preserve"> FY </w:t>
      </w:r>
      <w:r w:rsidRPr="00D045D1">
        <w:rPr>
          <w:spacing w:val="-1"/>
          <w:sz w:val="24"/>
        </w:rPr>
        <w:t>2</w:t>
      </w:r>
      <w:r>
        <w:rPr>
          <w:spacing w:val="-1"/>
          <w:sz w:val="24"/>
        </w:rPr>
        <w:t>4</w:t>
      </w:r>
      <w:r w:rsidRPr="00D045D1">
        <w:rPr>
          <w:spacing w:val="-1"/>
          <w:sz w:val="24"/>
        </w:rPr>
        <w:t>-2</w:t>
      </w:r>
      <w:r>
        <w:rPr>
          <w:spacing w:val="-1"/>
          <w:sz w:val="24"/>
        </w:rPr>
        <w:t>5</w:t>
      </w:r>
      <w:r w:rsidRPr="00D045D1">
        <w:rPr>
          <w:spacing w:val="-1"/>
          <w:sz w:val="24"/>
        </w:rPr>
        <w:t xml:space="preserve"> Vs </w:t>
      </w:r>
      <w:r>
        <w:rPr>
          <w:spacing w:val="-1"/>
          <w:sz w:val="24"/>
        </w:rPr>
        <w:t>12.24</w:t>
      </w:r>
      <w:r w:rsidRPr="00D045D1">
        <w:rPr>
          <w:spacing w:val="-1"/>
          <w:sz w:val="24"/>
        </w:rPr>
        <w:t xml:space="preserve">% </w:t>
      </w:r>
      <w:r w:rsidRPr="00D045D1">
        <w:rPr>
          <w:sz w:val="24"/>
        </w:rPr>
        <w:t xml:space="preserve">in </w:t>
      </w:r>
      <w:r>
        <w:rPr>
          <w:spacing w:val="-1"/>
          <w:sz w:val="24"/>
        </w:rPr>
        <w:t xml:space="preserve">H1 </w:t>
      </w:r>
      <w:r w:rsidRPr="00D045D1">
        <w:rPr>
          <w:sz w:val="24"/>
        </w:rPr>
        <w:t>FY 2</w:t>
      </w:r>
      <w:r>
        <w:rPr>
          <w:sz w:val="24"/>
        </w:rPr>
        <w:t>3</w:t>
      </w:r>
      <w:r w:rsidRPr="00D045D1">
        <w:rPr>
          <w:sz w:val="24"/>
        </w:rPr>
        <w:t>-2</w:t>
      </w:r>
      <w:r>
        <w:rPr>
          <w:sz w:val="24"/>
        </w:rPr>
        <w:t>4</w:t>
      </w:r>
      <w:r w:rsidRPr="00D045D1">
        <w:rPr>
          <w:sz w:val="24"/>
        </w:rPr>
        <w:t>.</w:t>
      </w:r>
    </w:p>
    <w:p w14:paraId="3CAA93A9" w14:textId="14AC3425" w:rsidR="005F60A9" w:rsidRPr="005F60A9" w:rsidRDefault="005F60A9" w:rsidP="005F60A9">
      <w:pPr>
        <w:pStyle w:val="ListParagraph"/>
        <w:widowControl w:val="0"/>
        <w:numPr>
          <w:ilvl w:val="0"/>
          <w:numId w:val="2"/>
        </w:numPr>
        <w:tabs>
          <w:tab w:val="left" w:pos="920"/>
          <w:tab w:val="left" w:pos="921"/>
        </w:tabs>
        <w:autoSpaceDE w:val="0"/>
        <w:autoSpaceDN w:val="0"/>
        <w:spacing w:after="0" w:line="240" w:lineRule="auto"/>
        <w:jc w:val="both"/>
        <w:rPr>
          <w:rFonts w:ascii="Wingdings" w:hAnsi="Wingdings"/>
          <w:sz w:val="24"/>
        </w:rPr>
      </w:pPr>
      <w:r w:rsidRPr="007E0425">
        <w:rPr>
          <w:sz w:val="24"/>
        </w:rPr>
        <w:t>Debt-Equity</w:t>
      </w:r>
      <w:r w:rsidRPr="007E0425">
        <w:rPr>
          <w:spacing w:val="-2"/>
          <w:sz w:val="24"/>
        </w:rPr>
        <w:t xml:space="preserve"> </w:t>
      </w:r>
      <w:r w:rsidRPr="007E0425">
        <w:rPr>
          <w:sz w:val="24"/>
        </w:rPr>
        <w:t>ratio as</w:t>
      </w:r>
      <w:r w:rsidRPr="007E0425">
        <w:rPr>
          <w:spacing w:val="-4"/>
          <w:sz w:val="24"/>
        </w:rPr>
        <w:t xml:space="preserve"> </w:t>
      </w:r>
      <w:r w:rsidRPr="007E0425">
        <w:rPr>
          <w:sz w:val="24"/>
        </w:rPr>
        <w:t>on</w:t>
      </w:r>
      <w:r w:rsidRPr="007E0425">
        <w:rPr>
          <w:spacing w:val="-4"/>
          <w:sz w:val="24"/>
        </w:rPr>
        <w:t xml:space="preserve"> </w:t>
      </w:r>
      <w:r w:rsidR="00095638">
        <w:rPr>
          <w:sz w:val="24"/>
        </w:rPr>
        <w:t>September</w:t>
      </w:r>
      <w:r w:rsidR="00540150">
        <w:rPr>
          <w:sz w:val="24"/>
        </w:rPr>
        <w:t xml:space="preserve"> </w:t>
      </w:r>
      <w:r w:rsidRPr="007E0425">
        <w:rPr>
          <w:sz w:val="24"/>
        </w:rPr>
        <w:t>3</w:t>
      </w:r>
      <w:r w:rsidR="00540150">
        <w:rPr>
          <w:sz w:val="24"/>
        </w:rPr>
        <w:t>0</w:t>
      </w:r>
      <w:r w:rsidRPr="007E0425">
        <w:rPr>
          <w:sz w:val="24"/>
        </w:rPr>
        <w:t>,</w:t>
      </w:r>
      <w:r w:rsidRPr="007E0425">
        <w:rPr>
          <w:spacing w:val="-4"/>
          <w:sz w:val="24"/>
        </w:rPr>
        <w:t xml:space="preserve"> </w:t>
      </w:r>
      <w:r w:rsidRPr="007E0425">
        <w:rPr>
          <w:sz w:val="24"/>
        </w:rPr>
        <w:t>202</w:t>
      </w:r>
      <w:r w:rsidR="00540150">
        <w:rPr>
          <w:sz w:val="24"/>
        </w:rPr>
        <w:t>4</w:t>
      </w:r>
      <w:r w:rsidRPr="007E0425">
        <w:rPr>
          <w:sz w:val="24"/>
        </w:rPr>
        <w:t xml:space="preserve"> was</w:t>
      </w:r>
      <w:r w:rsidRPr="007E0425">
        <w:rPr>
          <w:spacing w:val="-1"/>
          <w:sz w:val="24"/>
        </w:rPr>
        <w:t xml:space="preserve"> </w:t>
      </w:r>
      <w:r w:rsidRPr="007E0425">
        <w:rPr>
          <w:sz w:val="24"/>
        </w:rPr>
        <w:t>at</w:t>
      </w:r>
      <w:r w:rsidRPr="007E0425">
        <w:rPr>
          <w:spacing w:val="1"/>
          <w:sz w:val="24"/>
        </w:rPr>
        <w:t xml:space="preserve"> </w:t>
      </w:r>
      <w:r w:rsidR="00D70EDF">
        <w:rPr>
          <w:sz w:val="24"/>
        </w:rPr>
        <w:t>0.</w:t>
      </w:r>
      <w:r w:rsidR="005177A9">
        <w:rPr>
          <w:sz w:val="24"/>
        </w:rPr>
        <w:t>28</w:t>
      </w:r>
      <w:r w:rsidRPr="007E0425">
        <w:rPr>
          <w:sz w:val="24"/>
        </w:rPr>
        <w:t>x</w:t>
      </w:r>
      <w:r w:rsidRPr="007E0425">
        <w:rPr>
          <w:spacing w:val="-2"/>
          <w:sz w:val="24"/>
        </w:rPr>
        <w:t xml:space="preserve"> </w:t>
      </w:r>
      <w:r w:rsidRPr="007E0425">
        <w:rPr>
          <w:sz w:val="24"/>
        </w:rPr>
        <w:t>(as</w:t>
      </w:r>
      <w:r w:rsidRPr="007E0425">
        <w:rPr>
          <w:spacing w:val="-2"/>
          <w:sz w:val="24"/>
        </w:rPr>
        <w:t xml:space="preserve"> </w:t>
      </w:r>
      <w:r w:rsidRPr="007E0425">
        <w:rPr>
          <w:sz w:val="24"/>
        </w:rPr>
        <w:t>against</w:t>
      </w:r>
      <w:r w:rsidRPr="007E0425">
        <w:rPr>
          <w:spacing w:val="-1"/>
          <w:sz w:val="24"/>
        </w:rPr>
        <w:t xml:space="preserve"> </w:t>
      </w:r>
      <w:r w:rsidR="004D571E">
        <w:rPr>
          <w:sz w:val="24"/>
        </w:rPr>
        <w:t>0</w:t>
      </w:r>
      <w:r w:rsidR="00D70EDF">
        <w:rPr>
          <w:sz w:val="24"/>
        </w:rPr>
        <w:t>.</w:t>
      </w:r>
      <w:r w:rsidR="005177A9">
        <w:rPr>
          <w:sz w:val="24"/>
        </w:rPr>
        <w:t>32</w:t>
      </w:r>
      <w:r w:rsidRPr="007E0425">
        <w:rPr>
          <w:sz w:val="24"/>
        </w:rPr>
        <w:t>x</w:t>
      </w:r>
      <w:r w:rsidRPr="007E0425">
        <w:rPr>
          <w:spacing w:val="-2"/>
          <w:sz w:val="24"/>
        </w:rPr>
        <w:t xml:space="preserve"> </w:t>
      </w:r>
      <w:r>
        <w:rPr>
          <w:sz w:val="24"/>
        </w:rPr>
        <w:t xml:space="preserve">as </w:t>
      </w:r>
      <w:r w:rsidR="004D571E">
        <w:rPr>
          <w:sz w:val="24"/>
        </w:rPr>
        <w:t>on</w:t>
      </w:r>
      <w:r>
        <w:rPr>
          <w:sz w:val="24"/>
        </w:rPr>
        <w:t xml:space="preserve"> </w:t>
      </w:r>
      <w:r w:rsidR="005177A9">
        <w:rPr>
          <w:sz w:val="24"/>
        </w:rPr>
        <w:t>September</w:t>
      </w:r>
      <w:r w:rsidR="00540150">
        <w:rPr>
          <w:sz w:val="24"/>
        </w:rPr>
        <w:t xml:space="preserve"> 30, </w:t>
      </w:r>
      <w:r>
        <w:rPr>
          <w:sz w:val="24"/>
        </w:rPr>
        <w:t>202</w:t>
      </w:r>
      <w:r w:rsidR="00540150">
        <w:rPr>
          <w:sz w:val="24"/>
        </w:rPr>
        <w:t>3</w:t>
      </w:r>
      <w:r w:rsidRPr="007E0425">
        <w:rPr>
          <w:sz w:val="24"/>
        </w:rPr>
        <w:t>)</w:t>
      </w:r>
    </w:p>
    <w:p w14:paraId="15EBA87A" w14:textId="77777777" w:rsidR="0042784F" w:rsidRDefault="0042784F" w:rsidP="0042784F">
      <w:pPr>
        <w:spacing w:after="0"/>
        <w:ind w:left="360"/>
        <w:contextualSpacing/>
        <w:jc w:val="both"/>
        <w:rPr>
          <w:rFonts w:cstheme="minorHAnsi"/>
          <w:sz w:val="24"/>
          <w:szCs w:val="24"/>
        </w:rPr>
      </w:pPr>
    </w:p>
    <w:p w14:paraId="0CAB024D" w14:textId="58AC2AF7" w:rsidR="0042784F" w:rsidRDefault="00553ECA" w:rsidP="0042784F">
      <w:pPr>
        <w:spacing w:after="0"/>
        <w:contextualSpacing/>
        <w:jc w:val="both"/>
        <w:rPr>
          <w:rFonts w:cstheme="minorHAnsi"/>
          <w:b/>
          <w:bCs/>
          <w:sz w:val="28"/>
          <w:szCs w:val="28"/>
        </w:rPr>
      </w:pPr>
      <w:r>
        <w:rPr>
          <w:rFonts w:cstheme="minorHAnsi"/>
          <w:b/>
          <w:bCs/>
          <w:sz w:val="28"/>
          <w:szCs w:val="28"/>
        </w:rPr>
        <w:t xml:space="preserve">Other </w:t>
      </w:r>
      <w:r w:rsidR="0042784F" w:rsidRPr="0056174C">
        <w:rPr>
          <w:rFonts w:cstheme="minorHAnsi"/>
          <w:b/>
          <w:bCs/>
          <w:sz w:val="28"/>
          <w:szCs w:val="28"/>
        </w:rPr>
        <w:t xml:space="preserve">Physical Performance </w:t>
      </w:r>
      <w:r w:rsidR="0042784F">
        <w:rPr>
          <w:rFonts w:cstheme="minorHAnsi"/>
          <w:b/>
          <w:bCs/>
          <w:sz w:val="28"/>
          <w:szCs w:val="28"/>
        </w:rPr>
        <w:tab/>
      </w:r>
    </w:p>
    <w:p w14:paraId="5FF92497" w14:textId="77777777" w:rsidR="00B26A01" w:rsidRPr="0056174C" w:rsidRDefault="00B26A01" w:rsidP="0042784F">
      <w:pPr>
        <w:spacing w:after="0"/>
        <w:contextualSpacing/>
        <w:jc w:val="both"/>
        <w:rPr>
          <w:rFonts w:cstheme="minorHAnsi"/>
          <w:b/>
          <w:bCs/>
          <w:sz w:val="28"/>
          <w:szCs w:val="28"/>
        </w:rPr>
      </w:pPr>
    </w:p>
    <w:p w14:paraId="729851E8" w14:textId="0EEC0EA2" w:rsidR="00487F2B" w:rsidRPr="00FC7446" w:rsidRDefault="008E77D6" w:rsidP="008E77D6">
      <w:pPr>
        <w:pStyle w:val="ListParagraph"/>
        <w:numPr>
          <w:ilvl w:val="0"/>
          <w:numId w:val="2"/>
        </w:numPr>
        <w:spacing w:after="0"/>
        <w:contextualSpacing/>
        <w:jc w:val="both"/>
        <w:rPr>
          <w:rFonts w:asciiTheme="minorHAnsi" w:hAnsiTheme="minorHAnsi" w:cstheme="minorHAnsi"/>
          <w:sz w:val="24"/>
          <w:szCs w:val="24"/>
        </w:rPr>
      </w:pPr>
      <w:r>
        <w:rPr>
          <w:sz w:val="24"/>
        </w:rPr>
        <w:t xml:space="preserve">The market sales for the </w:t>
      </w:r>
      <w:r w:rsidR="00DE0A91">
        <w:rPr>
          <w:sz w:val="24"/>
        </w:rPr>
        <w:t>July-Sep 24</w:t>
      </w:r>
      <w:r>
        <w:rPr>
          <w:sz w:val="24"/>
        </w:rPr>
        <w:t xml:space="preserve"> has increased to </w:t>
      </w:r>
      <w:r w:rsidR="002D7016">
        <w:rPr>
          <w:sz w:val="24"/>
        </w:rPr>
        <w:t>1</w:t>
      </w:r>
      <w:r>
        <w:rPr>
          <w:sz w:val="24"/>
        </w:rPr>
        <w:t>2.39</w:t>
      </w:r>
      <w:r w:rsidR="002D7016" w:rsidRPr="001D2F17">
        <w:rPr>
          <w:spacing w:val="43"/>
          <w:sz w:val="24"/>
        </w:rPr>
        <w:t xml:space="preserve"> </w:t>
      </w:r>
      <w:r w:rsidR="002D7016" w:rsidRPr="001D2F17">
        <w:rPr>
          <w:sz w:val="24"/>
        </w:rPr>
        <w:t>MMT</w:t>
      </w:r>
      <w:r w:rsidR="002D7016" w:rsidRPr="001D2F17">
        <w:rPr>
          <w:spacing w:val="39"/>
          <w:sz w:val="24"/>
        </w:rPr>
        <w:t xml:space="preserve"> </w:t>
      </w:r>
      <w:r w:rsidR="00DE0A91">
        <w:rPr>
          <w:sz w:val="24"/>
        </w:rPr>
        <w:t>in comparison to</w:t>
      </w:r>
      <w:r w:rsidR="002D7016" w:rsidRPr="001D2F17">
        <w:rPr>
          <w:sz w:val="24"/>
        </w:rPr>
        <w:t xml:space="preserve"> </w:t>
      </w:r>
      <w:r>
        <w:rPr>
          <w:sz w:val="24"/>
        </w:rPr>
        <w:t>12</w:t>
      </w:r>
      <w:r w:rsidR="002D7016">
        <w:rPr>
          <w:sz w:val="24"/>
        </w:rPr>
        <w:t>.</w:t>
      </w:r>
      <w:r>
        <w:rPr>
          <w:sz w:val="24"/>
        </w:rPr>
        <w:t>19</w:t>
      </w:r>
      <w:r w:rsidR="002D7016" w:rsidRPr="001D2F17">
        <w:rPr>
          <w:sz w:val="24"/>
        </w:rPr>
        <w:t xml:space="preserve"> MMT in</w:t>
      </w:r>
      <w:r w:rsidR="002D7016">
        <w:rPr>
          <w:sz w:val="24"/>
        </w:rPr>
        <w:t xml:space="preserve"> Q2 of</w:t>
      </w:r>
      <w:r w:rsidR="002D7016" w:rsidRPr="001D2F17">
        <w:rPr>
          <w:sz w:val="24"/>
        </w:rPr>
        <w:t xml:space="preserve"> FY 2</w:t>
      </w:r>
      <w:r w:rsidR="002D7016">
        <w:rPr>
          <w:sz w:val="24"/>
        </w:rPr>
        <w:t>3</w:t>
      </w:r>
      <w:r w:rsidR="002D7016" w:rsidRPr="001D2F17">
        <w:rPr>
          <w:sz w:val="24"/>
        </w:rPr>
        <w:t>-2</w:t>
      </w:r>
      <w:r w:rsidR="002D7016">
        <w:rPr>
          <w:sz w:val="24"/>
        </w:rPr>
        <w:t>4</w:t>
      </w:r>
      <w:r w:rsidR="002D7016" w:rsidRPr="001D2F17">
        <w:rPr>
          <w:sz w:val="24"/>
        </w:rPr>
        <w:t xml:space="preserve">. Sales has grown by </w:t>
      </w:r>
      <w:r w:rsidR="002D7016">
        <w:rPr>
          <w:sz w:val="24"/>
        </w:rPr>
        <w:t>1.64</w:t>
      </w:r>
      <w:r w:rsidR="002D7016" w:rsidRPr="001D2F17">
        <w:rPr>
          <w:sz w:val="24"/>
        </w:rPr>
        <w:t>%.</w:t>
      </w:r>
      <w:r>
        <w:rPr>
          <w:sz w:val="24"/>
        </w:rPr>
        <w:t xml:space="preserve"> </w:t>
      </w:r>
      <w:r w:rsidR="005F60A9" w:rsidRPr="008E77D6">
        <w:rPr>
          <w:sz w:val="24"/>
        </w:rPr>
        <w:t xml:space="preserve">In the current quarter, the throughput </w:t>
      </w:r>
      <w:r w:rsidR="004B24BC">
        <w:rPr>
          <w:sz w:val="24"/>
        </w:rPr>
        <w:t>is</w:t>
      </w:r>
      <w:r w:rsidR="005F60A9" w:rsidRPr="008E77D6">
        <w:rPr>
          <w:sz w:val="24"/>
        </w:rPr>
        <w:t xml:space="preserve"> </w:t>
      </w:r>
      <w:r w:rsidR="002D7016" w:rsidRPr="008E77D6">
        <w:rPr>
          <w:sz w:val="24"/>
        </w:rPr>
        <w:t>10.28</w:t>
      </w:r>
      <w:r w:rsidR="005F60A9" w:rsidRPr="008E77D6">
        <w:rPr>
          <w:sz w:val="24"/>
        </w:rPr>
        <w:t xml:space="preserve"> MMT Vs </w:t>
      </w:r>
      <w:r w:rsidR="002D7016" w:rsidRPr="008E77D6">
        <w:rPr>
          <w:sz w:val="24"/>
        </w:rPr>
        <w:t>9.35</w:t>
      </w:r>
      <w:r w:rsidR="005F60A9" w:rsidRPr="008E77D6">
        <w:rPr>
          <w:sz w:val="24"/>
        </w:rPr>
        <w:t xml:space="preserve"> MMT in Q</w:t>
      </w:r>
      <w:r w:rsidR="002D7016" w:rsidRPr="008E77D6">
        <w:rPr>
          <w:sz w:val="24"/>
        </w:rPr>
        <w:t>2</w:t>
      </w:r>
      <w:r w:rsidR="005F60A9" w:rsidRPr="008E77D6">
        <w:rPr>
          <w:sz w:val="24"/>
        </w:rPr>
        <w:t xml:space="preserve"> of FY 2</w:t>
      </w:r>
      <w:r w:rsidR="00333EDF" w:rsidRPr="008E77D6">
        <w:rPr>
          <w:sz w:val="24"/>
        </w:rPr>
        <w:t>3</w:t>
      </w:r>
      <w:r w:rsidR="005F60A9" w:rsidRPr="008E77D6">
        <w:rPr>
          <w:sz w:val="24"/>
        </w:rPr>
        <w:t>-2</w:t>
      </w:r>
      <w:r w:rsidR="00333EDF" w:rsidRPr="008E77D6">
        <w:rPr>
          <w:sz w:val="24"/>
        </w:rPr>
        <w:t>4</w:t>
      </w:r>
      <w:r w:rsidR="005F60A9" w:rsidRPr="008E77D6">
        <w:rPr>
          <w:sz w:val="24"/>
        </w:rPr>
        <w:t xml:space="preserve">. </w:t>
      </w:r>
    </w:p>
    <w:p w14:paraId="34057AEB" w14:textId="2B6672B0" w:rsidR="00FC7446" w:rsidRDefault="00FC7446" w:rsidP="00FC7446">
      <w:pPr>
        <w:pStyle w:val="ListParagraph"/>
        <w:numPr>
          <w:ilvl w:val="0"/>
          <w:numId w:val="2"/>
        </w:numPr>
        <w:spacing w:after="0"/>
        <w:contextualSpacing/>
        <w:jc w:val="both"/>
        <w:rPr>
          <w:rFonts w:asciiTheme="minorHAnsi" w:hAnsiTheme="minorHAnsi" w:cstheme="minorHAnsi"/>
          <w:sz w:val="24"/>
          <w:szCs w:val="24"/>
        </w:rPr>
      </w:pPr>
      <w:r w:rsidRPr="00A13A76">
        <w:rPr>
          <w:rFonts w:asciiTheme="minorHAnsi" w:hAnsiTheme="minorHAnsi" w:cstheme="minorHAnsi"/>
          <w:sz w:val="24"/>
          <w:szCs w:val="24"/>
        </w:rPr>
        <w:t xml:space="preserve">We have achieved our highest ever Average Ethanol Blending percentage of </w:t>
      </w:r>
      <w:r w:rsidRPr="007D4AEF">
        <w:rPr>
          <w:rFonts w:asciiTheme="minorHAnsi" w:hAnsiTheme="minorHAnsi" w:cstheme="minorHAnsi"/>
          <w:sz w:val="24"/>
          <w:szCs w:val="24"/>
        </w:rPr>
        <w:t>1</w:t>
      </w:r>
      <w:r>
        <w:rPr>
          <w:rFonts w:asciiTheme="minorHAnsi" w:hAnsiTheme="minorHAnsi" w:cstheme="minorHAnsi"/>
          <w:sz w:val="24"/>
          <w:szCs w:val="24"/>
        </w:rPr>
        <w:t>4</w:t>
      </w:r>
      <w:r w:rsidRPr="007D4AEF">
        <w:rPr>
          <w:rFonts w:asciiTheme="minorHAnsi" w:hAnsiTheme="minorHAnsi" w:cstheme="minorHAnsi"/>
          <w:sz w:val="24"/>
          <w:szCs w:val="24"/>
        </w:rPr>
        <w:t>.</w:t>
      </w:r>
      <w:r>
        <w:rPr>
          <w:rFonts w:asciiTheme="minorHAnsi" w:hAnsiTheme="minorHAnsi" w:cstheme="minorHAnsi"/>
          <w:sz w:val="24"/>
          <w:szCs w:val="24"/>
        </w:rPr>
        <w:t>55</w:t>
      </w:r>
      <w:r w:rsidRPr="007D4AEF">
        <w:rPr>
          <w:rFonts w:asciiTheme="minorHAnsi" w:hAnsiTheme="minorHAnsi" w:cstheme="minorHAnsi"/>
          <w:sz w:val="24"/>
          <w:szCs w:val="24"/>
        </w:rPr>
        <w:t xml:space="preserve">% during </w:t>
      </w:r>
      <w:r>
        <w:rPr>
          <w:rFonts w:asciiTheme="minorHAnsi" w:hAnsiTheme="minorHAnsi" w:cstheme="minorHAnsi"/>
          <w:sz w:val="24"/>
          <w:szCs w:val="24"/>
        </w:rPr>
        <w:t>H</w:t>
      </w:r>
      <w:r w:rsidRPr="007D4AEF">
        <w:rPr>
          <w:rFonts w:asciiTheme="minorHAnsi" w:hAnsiTheme="minorHAnsi" w:cstheme="minorHAnsi"/>
          <w:sz w:val="24"/>
          <w:szCs w:val="24"/>
        </w:rPr>
        <w:t>1</w:t>
      </w:r>
      <w:r>
        <w:rPr>
          <w:rFonts w:asciiTheme="minorHAnsi" w:hAnsiTheme="minorHAnsi" w:cstheme="minorHAnsi"/>
          <w:sz w:val="24"/>
          <w:szCs w:val="24"/>
        </w:rPr>
        <w:t xml:space="preserve"> </w:t>
      </w:r>
      <w:r w:rsidRPr="007D4AEF">
        <w:rPr>
          <w:rFonts w:asciiTheme="minorHAnsi" w:hAnsiTheme="minorHAnsi" w:cstheme="minorHAnsi"/>
          <w:sz w:val="24"/>
          <w:szCs w:val="24"/>
        </w:rPr>
        <w:t>FY</w:t>
      </w:r>
      <w:r>
        <w:rPr>
          <w:rFonts w:asciiTheme="minorHAnsi" w:hAnsiTheme="minorHAnsi" w:cstheme="minorHAnsi"/>
          <w:sz w:val="24"/>
          <w:szCs w:val="24"/>
        </w:rPr>
        <w:t xml:space="preserve"> 24-</w:t>
      </w:r>
      <w:r w:rsidRPr="007D4AEF">
        <w:rPr>
          <w:rFonts w:asciiTheme="minorHAnsi" w:hAnsiTheme="minorHAnsi" w:cstheme="minorHAnsi"/>
          <w:sz w:val="24"/>
          <w:szCs w:val="24"/>
        </w:rPr>
        <w:t>2</w:t>
      </w:r>
      <w:r>
        <w:rPr>
          <w:rFonts w:asciiTheme="minorHAnsi" w:hAnsiTheme="minorHAnsi" w:cstheme="minorHAnsi"/>
          <w:sz w:val="24"/>
          <w:szCs w:val="24"/>
        </w:rPr>
        <w:t>5.</w:t>
      </w:r>
      <w:r w:rsidRPr="007D4AEF">
        <w:rPr>
          <w:rFonts w:asciiTheme="minorHAnsi" w:hAnsiTheme="minorHAnsi" w:cstheme="minorHAnsi"/>
          <w:sz w:val="24"/>
          <w:szCs w:val="24"/>
        </w:rPr>
        <w:t xml:space="preserve"> </w:t>
      </w:r>
    </w:p>
    <w:p w14:paraId="51494E74" w14:textId="4A900269" w:rsidR="00FC7446" w:rsidRPr="008F3A2E" w:rsidRDefault="00FC7446" w:rsidP="00FC7446">
      <w:pPr>
        <w:pStyle w:val="ListParagraph"/>
        <w:numPr>
          <w:ilvl w:val="0"/>
          <w:numId w:val="2"/>
        </w:numPr>
        <w:spacing w:after="0"/>
        <w:contextualSpacing/>
        <w:jc w:val="both"/>
        <w:rPr>
          <w:rFonts w:asciiTheme="minorHAnsi" w:hAnsiTheme="minorHAnsi" w:cstheme="minorHAnsi"/>
          <w:sz w:val="24"/>
          <w:szCs w:val="24"/>
        </w:rPr>
      </w:pPr>
      <w:r w:rsidRPr="007D4AEF">
        <w:rPr>
          <w:rFonts w:asciiTheme="minorHAnsi" w:hAnsiTheme="minorHAnsi" w:cstheme="minorHAnsi"/>
          <w:sz w:val="24"/>
          <w:szCs w:val="24"/>
        </w:rPr>
        <w:t xml:space="preserve">BPCL added </w:t>
      </w:r>
      <w:r>
        <w:rPr>
          <w:rFonts w:asciiTheme="minorHAnsi" w:hAnsiTheme="minorHAnsi" w:cstheme="minorHAnsi"/>
          <w:sz w:val="24"/>
          <w:szCs w:val="24"/>
        </w:rPr>
        <w:t>541</w:t>
      </w:r>
      <w:r w:rsidRPr="007D4AEF">
        <w:rPr>
          <w:rFonts w:asciiTheme="minorHAnsi" w:hAnsiTheme="minorHAnsi" w:cstheme="minorHAnsi"/>
          <w:sz w:val="24"/>
          <w:szCs w:val="24"/>
        </w:rPr>
        <w:t xml:space="preserve"> New Fuel Stations in </w:t>
      </w:r>
      <w:r>
        <w:rPr>
          <w:rFonts w:asciiTheme="minorHAnsi" w:hAnsiTheme="minorHAnsi" w:cstheme="minorHAnsi"/>
          <w:sz w:val="24"/>
          <w:szCs w:val="24"/>
        </w:rPr>
        <w:t>H</w:t>
      </w:r>
      <w:r w:rsidRPr="007D4AEF">
        <w:rPr>
          <w:rFonts w:asciiTheme="minorHAnsi" w:hAnsiTheme="minorHAnsi" w:cstheme="minorHAnsi"/>
          <w:sz w:val="24"/>
          <w:szCs w:val="24"/>
        </w:rPr>
        <w:t>1</w:t>
      </w:r>
      <w:r>
        <w:rPr>
          <w:rFonts w:asciiTheme="minorHAnsi" w:hAnsiTheme="minorHAnsi" w:cstheme="minorHAnsi"/>
          <w:sz w:val="24"/>
          <w:szCs w:val="24"/>
        </w:rPr>
        <w:t xml:space="preserve"> </w:t>
      </w:r>
      <w:r w:rsidRPr="007D4AEF">
        <w:rPr>
          <w:rFonts w:asciiTheme="minorHAnsi" w:hAnsiTheme="minorHAnsi" w:cstheme="minorHAnsi"/>
          <w:sz w:val="24"/>
          <w:szCs w:val="24"/>
        </w:rPr>
        <w:t>FY</w:t>
      </w:r>
      <w:r>
        <w:rPr>
          <w:rFonts w:asciiTheme="minorHAnsi" w:hAnsiTheme="minorHAnsi" w:cstheme="minorHAnsi"/>
          <w:sz w:val="24"/>
          <w:szCs w:val="24"/>
        </w:rPr>
        <w:t>24-25</w:t>
      </w:r>
      <w:r w:rsidRPr="007D4AEF">
        <w:rPr>
          <w:rFonts w:asciiTheme="minorHAnsi" w:hAnsiTheme="minorHAnsi" w:cstheme="minorHAnsi"/>
          <w:sz w:val="24"/>
          <w:szCs w:val="24"/>
        </w:rPr>
        <w:t>, taking their network strength to 2</w:t>
      </w:r>
      <w:r>
        <w:rPr>
          <w:rFonts w:asciiTheme="minorHAnsi" w:hAnsiTheme="minorHAnsi" w:cstheme="minorHAnsi"/>
          <w:sz w:val="24"/>
          <w:szCs w:val="24"/>
        </w:rPr>
        <w:t>2380.</w:t>
      </w:r>
    </w:p>
    <w:p w14:paraId="0453A41E" w14:textId="5F2A3082" w:rsidR="00FC7446" w:rsidRPr="008F3A2E" w:rsidRDefault="00FC7446" w:rsidP="00FC7446">
      <w:pPr>
        <w:pStyle w:val="ListParagraph"/>
        <w:numPr>
          <w:ilvl w:val="0"/>
          <w:numId w:val="2"/>
        </w:numPr>
        <w:spacing w:after="0"/>
        <w:contextualSpacing/>
        <w:jc w:val="both"/>
        <w:rPr>
          <w:rFonts w:asciiTheme="minorHAnsi" w:hAnsiTheme="minorHAnsi" w:cstheme="minorHAnsi"/>
          <w:sz w:val="24"/>
          <w:szCs w:val="24"/>
        </w:rPr>
      </w:pPr>
      <w:r w:rsidRPr="008F3A2E">
        <w:rPr>
          <w:rFonts w:asciiTheme="minorHAnsi" w:hAnsiTheme="minorHAnsi" w:cstheme="minorHAnsi"/>
          <w:sz w:val="24"/>
          <w:szCs w:val="24"/>
        </w:rPr>
        <w:lastRenderedPageBreak/>
        <w:t xml:space="preserve">BPCL added </w:t>
      </w:r>
      <w:r>
        <w:rPr>
          <w:rFonts w:asciiTheme="minorHAnsi" w:hAnsiTheme="minorHAnsi" w:cstheme="minorHAnsi"/>
          <w:sz w:val="24"/>
          <w:szCs w:val="24"/>
        </w:rPr>
        <w:t>7</w:t>
      </w:r>
      <w:r w:rsidRPr="008F3A2E">
        <w:rPr>
          <w:rFonts w:asciiTheme="minorHAnsi" w:hAnsiTheme="minorHAnsi" w:cstheme="minorHAnsi"/>
          <w:sz w:val="24"/>
          <w:szCs w:val="24"/>
        </w:rPr>
        <w:t xml:space="preserve"> new distributors, taking LPG distributor network strength to </w:t>
      </w:r>
      <w:r>
        <w:rPr>
          <w:rFonts w:asciiTheme="minorHAnsi" w:hAnsiTheme="minorHAnsi" w:cstheme="minorHAnsi"/>
          <w:sz w:val="24"/>
          <w:szCs w:val="24"/>
        </w:rPr>
        <w:t>6256</w:t>
      </w:r>
      <w:r w:rsidRPr="008F3A2E">
        <w:rPr>
          <w:rFonts w:asciiTheme="minorHAnsi" w:hAnsiTheme="minorHAnsi" w:cstheme="minorHAnsi"/>
          <w:sz w:val="24"/>
          <w:szCs w:val="24"/>
        </w:rPr>
        <w:t xml:space="preserve"> and the customer base increased to </w:t>
      </w:r>
      <w:r>
        <w:rPr>
          <w:rFonts w:asciiTheme="minorHAnsi" w:hAnsiTheme="minorHAnsi" w:cstheme="minorHAnsi"/>
          <w:sz w:val="24"/>
          <w:szCs w:val="24"/>
        </w:rPr>
        <w:t>9.52</w:t>
      </w:r>
      <w:r w:rsidRPr="008F3A2E">
        <w:rPr>
          <w:rFonts w:asciiTheme="minorHAnsi" w:hAnsiTheme="minorHAnsi" w:cstheme="minorHAnsi"/>
          <w:sz w:val="24"/>
          <w:szCs w:val="24"/>
        </w:rPr>
        <w:t xml:space="preserve"> Crore</w:t>
      </w:r>
    </w:p>
    <w:p w14:paraId="040E4F51" w14:textId="06B28A6B" w:rsidR="00FC7446" w:rsidRPr="008E77D6" w:rsidRDefault="00FC7446" w:rsidP="00FC7446">
      <w:pPr>
        <w:pStyle w:val="ListParagraph"/>
        <w:numPr>
          <w:ilvl w:val="0"/>
          <w:numId w:val="2"/>
        </w:numPr>
        <w:spacing w:after="0"/>
        <w:contextualSpacing/>
        <w:jc w:val="both"/>
        <w:rPr>
          <w:rFonts w:asciiTheme="minorHAnsi" w:hAnsiTheme="minorHAnsi" w:cstheme="minorHAnsi"/>
          <w:sz w:val="24"/>
          <w:szCs w:val="24"/>
        </w:rPr>
      </w:pPr>
      <w:r>
        <w:rPr>
          <w:rFonts w:asciiTheme="minorHAnsi" w:hAnsiTheme="minorHAnsi" w:cstheme="minorHAnsi"/>
          <w:sz w:val="24"/>
          <w:szCs w:val="24"/>
        </w:rPr>
        <w:t>91</w:t>
      </w:r>
      <w:r w:rsidRPr="008F3A2E">
        <w:rPr>
          <w:rFonts w:asciiTheme="minorHAnsi" w:hAnsiTheme="minorHAnsi" w:cstheme="minorHAnsi"/>
          <w:sz w:val="24"/>
          <w:szCs w:val="24"/>
        </w:rPr>
        <w:t xml:space="preserve"> CNG</w:t>
      </w:r>
      <w:r>
        <w:rPr>
          <w:rFonts w:asciiTheme="minorHAnsi" w:hAnsiTheme="minorHAnsi" w:cstheme="minorHAnsi"/>
          <w:sz w:val="24"/>
          <w:szCs w:val="24"/>
        </w:rPr>
        <w:t xml:space="preserve"> Stations commissioned in H1 FY24-25 taking the total CNG stations as on 30</w:t>
      </w:r>
      <w:r w:rsidRPr="007D4AEF">
        <w:rPr>
          <w:rFonts w:asciiTheme="minorHAnsi" w:hAnsiTheme="minorHAnsi" w:cstheme="minorHAnsi"/>
          <w:sz w:val="24"/>
          <w:szCs w:val="24"/>
          <w:vertAlign w:val="superscript"/>
        </w:rPr>
        <w:t>th</w:t>
      </w:r>
      <w:r>
        <w:rPr>
          <w:rFonts w:asciiTheme="minorHAnsi" w:hAnsiTheme="minorHAnsi" w:cstheme="minorHAnsi"/>
          <w:sz w:val="24"/>
          <w:szCs w:val="24"/>
        </w:rPr>
        <w:t xml:space="preserve"> Sep 2024 to 2120.</w:t>
      </w:r>
    </w:p>
    <w:p w14:paraId="28E461AD" w14:textId="325FAF86" w:rsidR="00DD45DD" w:rsidRDefault="00DD45DD" w:rsidP="00C31B20">
      <w:pPr>
        <w:pStyle w:val="ListParagraph"/>
        <w:spacing w:after="0"/>
        <w:contextualSpacing/>
        <w:jc w:val="both"/>
        <w:rPr>
          <w:rFonts w:asciiTheme="minorHAnsi" w:hAnsiTheme="minorHAnsi" w:cstheme="minorHAnsi"/>
          <w:sz w:val="24"/>
          <w:szCs w:val="24"/>
        </w:rPr>
      </w:pPr>
    </w:p>
    <w:p w14:paraId="64F2F3F4" w14:textId="77777777" w:rsidR="00095638" w:rsidRPr="008F3A2E" w:rsidRDefault="00095638" w:rsidP="00C31B20">
      <w:pPr>
        <w:pStyle w:val="ListParagraph"/>
        <w:spacing w:after="0"/>
        <w:contextualSpacing/>
        <w:jc w:val="both"/>
        <w:rPr>
          <w:rFonts w:asciiTheme="minorHAnsi" w:hAnsiTheme="minorHAnsi" w:cstheme="minorHAnsi"/>
          <w:sz w:val="24"/>
          <w:szCs w:val="24"/>
        </w:rPr>
      </w:pPr>
    </w:p>
    <w:p w14:paraId="31564626" w14:textId="1DF74475" w:rsidR="00790F88" w:rsidRPr="001D2F17" w:rsidRDefault="000548F2" w:rsidP="00790F88">
      <w:pPr>
        <w:pStyle w:val="ListParagraph"/>
        <w:tabs>
          <w:tab w:val="left" w:pos="2250"/>
        </w:tabs>
        <w:spacing w:after="0"/>
        <w:contextualSpacing/>
        <w:jc w:val="center"/>
        <w:rPr>
          <w:rFonts w:cstheme="minorHAnsi"/>
          <w:b/>
          <w:sz w:val="28"/>
          <w:szCs w:val="28"/>
          <w:u w:val="single"/>
        </w:rPr>
      </w:pPr>
      <w:r>
        <w:rPr>
          <w:rFonts w:cstheme="minorHAnsi"/>
          <w:b/>
          <w:sz w:val="28"/>
          <w:szCs w:val="28"/>
          <w:u w:val="single"/>
        </w:rPr>
        <w:t>Q</w:t>
      </w:r>
      <w:r w:rsidR="008E77D6">
        <w:rPr>
          <w:rFonts w:cstheme="minorHAnsi"/>
          <w:b/>
          <w:sz w:val="28"/>
          <w:szCs w:val="28"/>
          <w:u w:val="single"/>
        </w:rPr>
        <w:t>2</w:t>
      </w:r>
      <w:r>
        <w:rPr>
          <w:rFonts w:cstheme="minorHAnsi"/>
          <w:b/>
          <w:sz w:val="28"/>
          <w:szCs w:val="28"/>
          <w:u w:val="single"/>
        </w:rPr>
        <w:t xml:space="preserve"> </w:t>
      </w:r>
      <w:r w:rsidR="00790F88" w:rsidRPr="001D2F17">
        <w:rPr>
          <w:rFonts w:cstheme="minorHAnsi"/>
          <w:b/>
          <w:sz w:val="28"/>
          <w:szCs w:val="28"/>
          <w:u w:val="single"/>
        </w:rPr>
        <w:t>FY</w:t>
      </w:r>
      <w:r w:rsidR="00D40B63">
        <w:rPr>
          <w:rFonts w:cstheme="minorHAnsi"/>
          <w:b/>
          <w:sz w:val="28"/>
          <w:szCs w:val="28"/>
          <w:u w:val="single"/>
        </w:rPr>
        <w:t xml:space="preserve"> </w:t>
      </w:r>
      <w:r w:rsidR="00E6260F">
        <w:rPr>
          <w:rFonts w:cstheme="minorHAnsi"/>
          <w:b/>
          <w:sz w:val="28"/>
          <w:szCs w:val="28"/>
          <w:u w:val="single"/>
        </w:rPr>
        <w:t>2024-</w:t>
      </w:r>
      <w:r w:rsidR="00790F88" w:rsidRPr="001D2F17">
        <w:rPr>
          <w:rFonts w:cstheme="minorHAnsi"/>
          <w:b/>
          <w:sz w:val="28"/>
          <w:szCs w:val="28"/>
          <w:u w:val="single"/>
        </w:rPr>
        <w:t>2</w:t>
      </w:r>
      <w:r w:rsidR="00E6260F">
        <w:rPr>
          <w:rFonts w:cstheme="minorHAnsi"/>
          <w:b/>
          <w:sz w:val="28"/>
          <w:szCs w:val="28"/>
          <w:u w:val="single"/>
        </w:rPr>
        <w:t>5</w:t>
      </w:r>
      <w:r w:rsidR="00790F88" w:rsidRPr="001D2F17">
        <w:rPr>
          <w:rFonts w:cstheme="minorHAnsi"/>
          <w:b/>
          <w:sz w:val="28"/>
          <w:szCs w:val="28"/>
          <w:u w:val="single"/>
        </w:rPr>
        <w:t xml:space="preserve"> FINANCIAL HIGHLIGHTS</w:t>
      </w:r>
    </w:p>
    <w:p w14:paraId="55CDF4EC" w14:textId="77777777" w:rsidR="00790F88" w:rsidRPr="00790F88" w:rsidRDefault="00790F88" w:rsidP="00790F88">
      <w:pPr>
        <w:spacing w:after="0"/>
        <w:ind w:left="360"/>
        <w:contextualSpacing/>
        <w:jc w:val="both"/>
        <w:rPr>
          <w:rFonts w:cstheme="minorHAnsi"/>
          <w:b/>
          <w:sz w:val="24"/>
          <w:szCs w:val="24"/>
        </w:rPr>
      </w:pP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t xml:space="preserve">                          </w:t>
      </w:r>
      <w:r w:rsidRPr="00790F88">
        <w:rPr>
          <w:rFonts w:cstheme="minorHAnsi"/>
          <w:sz w:val="24"/>
          <w:szCs w:val="24"/>
        </w:rPr>
        <w:tab/>
      </w:r>
      <w:r w:rsidRPr="00790F88">
        <w:rPr>
          <w:rFonts w:cstheme="minorHAnsi"/>
          <w:b/>
          <w:sz w:val="24"/>
          <w:szCs w:val="24"/>
        </w:rPr>
        <w:t>(Rs. Crs)</w:t>
      </w:r>
    </w:p>
    <w:tbl>
      <w:tblPr>
        <w:tblW w:w="9771" w:type="dxa"/>
        <w:tblLook w:val="04A0" w:firstRow="1" w:lastRow="0" w:firstColumn="1" w:lastColumn="0" w:noHBand="0" w:noVBand="1"/>
      </w:tblPr>
      <w:tblGrid>
        <w:gridCol w:w="2660"/>
        <w:gridCol w:w="1299"/>
        <w:gridCol w:w="1276"/>
        <w:gridCol w:w="1276"/>
        <w:gridCol w:w="1085"/>
        <w:gridCol w:w="1094"/>
        <w:gridCol w:w="1081"/>
      </w:tblGrid>
      <w:tr w:rsidR="00790F88" w:rsidRPr="001D2F17" w14:paraId="6A798128" w14:textId="77777777" w:rsidTr="00097F16">
        <w:trPr>
          <w:trHeight w:val="320"/>
        </w:trPr>
        <w:tc>
          <w:tcPr>
            <w:tcW w:w="2660"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5939E8C2" w14:textId="77777777" w:rsidR="00790F88" w:rsidRPr="001D2F17" w:rsidRDefault="00790F88" w:rsidP="004C7542">
            <w:pPr>
              <w:spacing w:after="0" w:line="240" w:lineRule="auto"/>
              <w:rPr>
                <w:rFonts w:ascii="Calibri" w:eastAsia="Times New Roman" w:hAnsi="Calibri" w:cs="Calibri"/>
                <w:color w:val="000000"/>
                <w:lang w:val="en-IN" w:eastAsia="en-IN" w:bidi="hi-IN"/>
              </w:rPr>
            </w:pPr>
            <w:r w:rsidRPr="001D2F17">
              <w:rPr>
                <w:rFonts w:ascii="Calibri" w:eastAsia="Times New Roman" w:hAnsi="Calibri" w:cs="Calibri"/>
                <w:color w:val="000000"/>
                <w:lang w:val="en-IN" w:eastAsia="en-IN" w:bidi="hi-IN"/>
              </w:rPr>
              <w:t> </w:t>
            </w:r>
          </w:p>
        </w:tc>
        <w:tc>
          <w:tcPr>
            <w:tcW w:w="3851" w:type="dxa"/>
            <w:gridSpan w:val="3"/>
            <w:tcBorders>
              <w:top w:val="single" w:sz="8" w:space="0" w:color="auto"/>
              <w:left w:val="nil"/>
              <w:bottom w:val="single" w:sz="8" w:space="0" w:color="auto"/>
              <w:right w:val="single" w:sz="8" w:space="0" w:color="000000"/>
            </w:tcBorders>
            <w:shd w:val="clear" w:color="000000" w:fill="ACB9CA"/>
            <w:noWrap/>
            <w:vAlign w:val="center"/>
            <w:hideMark/>
          </w:tcPr>
          <w:p w14:paraId="1DA35151" w14:textId="77777777" w:rsidR="00790F88" w:rsidRPr="001D2F17" w:rsidRDefault="00790F88" w:rsidP="004C7542">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Consolidated</w:t>
            </w:r>
          </w:p>
        </w:tc>
        <w:tc>
          <w:tcPr>
            <w:tcW w:w="3260" w:type="dxa"/>
            <w:gridSpan w:val="3"/>
            <w:tcBorders>
              <w:top w:val="single" w:sz="8" w:space="0" w:color="auto"/>
              <w:left w:val="nil"/>
              <w:bottom w:val="single" w:sz="8" w:space="0" w:color="auto"/>
              <w:right w:val="single" w:sz="8" w:space="0" w:color="000000"/>
            </w:tcBorders>
            <w:shd w:val="clear" w:color="000000" w:fill="ACB9CA"/>
            <w:vAlign w:val="center"/>
            <w:hideMark/>
          </w:tcPr>
          <w:p w14:paraId="1D73470D" w14:textId="77777777" w:rsidR="00790F88" w:rsidRPr="001D2F17" w:rsidRDefault="00790F88" w:rsidP="004C7542">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Standalone</w:t>
            </w:r>
          </w:p>
        </w:tc>
      </w:tr>
      <w:tr w:rsidR="00B06C06" w:rsidRPr="001D2F17" w14:paraId="173A9A54" w14:textId="77777777" w:rsidTr="00097F16">
        <w:trPr>
          <w:trHeight w:val="320"/>
        </w:trPr>
        <w:tc>
          <w:tcPr>
            <w:tcW w:w="2660" w:type="dxa"/>
            <w:tcBorders>
              <w:top w:val="nil"/>
              <w:left w:val="single" w:sz="8" w:space="0" w:color="auto"/>
              <w:bottom w:val="single" w:sz="8" w:space="0" w:color="auto"/>
              <w:right w:val="single" w:sz="8" w:space="0" w:color="auto"/>
            </w:tcBorders>
            <w:shd w:val="clear" w:color="000000" w:fill="ACB9CA"/>
            <w:noWrap/>
            <w:vAlign w:val="center"/>
            <w:hideMark/>
          </w:tcPr>
          <w:p w14:paraId="525CC7A7" w14:textId="77777777" w:rsidR="00B06C06" w:rsidRPr="001D2F17" w:rsidRDefault="00B06C06" w:rsidP="00B06C06">
            <w:pPr>
              <w:spacing w:after="0" w:line="240" w:lineRule="auto"/>
              <w:rPr>
                <w:rFonts w:ascii="Calibri" w:eastAsia="Times New Roman" w:hAnsi="Calibri" w:cs="Calibri"/>
                <w:color w:val="000000"/>
                <w:lang w:val="en-IN" w:eastAsia="en-IN" w:bidi="hi-IN"/>
              </w:rPr>
            </w:pPr>
            <w:r w:rsidRPr="001D2F17">
              <w:rPr>
                <w:rFonts w:ascii="Calibri" w:eastAsia="Times New Roman" w:hAnsi="Calibri" w:cs="Calibri"/>
                <w:color w:val="000000"/>
                <w:lang w:val="en-IN" w:eastAsia="en-IN" w:bidi="hi-IN"/>
              </w:rPr>
              <w:t> </w:t>
            </w:r>
          </w:p>
        </w:tc>
        <w:tc>
          <w:tcPr>
            <w:tcW w:w="1299" w:type="dxa"/>
            <w:tcBorders>
              <w:top w:val="nil"/>
              <w:left w:val="nil"/>
              <w:bottom w:val="single" w:sz="8" w:space="0" w:color="auto"/>
              <w:right w:val="single" w:sz="8" w:space="0" w:color="auto"/>
            </w:tcBorders>
            <w:shd w:val="clear" w:color="000000" w:fill="ACB9CA"/>
            <w:noWrap/>
            <w:vAlign w:val="center"/>
            <w:hideMark/>
          </w:tcPr>
          <w:p w14:paraId="4C642FA1" w14:textId="43E90F1A" w:rsidR="00B06C06" w:rsidRPr="001D2F17" w:rsidRDefault="00B06C06" w:rsidP="00B06C06">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sidR="008E77D6">
              <w:rPr>
                <w:rFonts w:ascii="Calibri" w:eastAsia="Times New Roman" w:hAnsi="Calibri" w:cs="Calibri"/>
                <w:b/>
                <w:bCs/>
                <w:color w:val="000000"/>
                <w:sz w:val="24"/>
                <w:szCs w:val="24"/>
                <w:lang w:eastAsia="en-IN" w:bidi="hi-IN"/>
              </w:rPr>
              <w:t>2</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5</w:t>
            </w:r>
          </w:p>
        </w:tc>
        <w:tc>
          <w:tcPr>
            <w:tcW w:w="1276" w:type="dxa"/>
            <w:tcBorders>
              <w:top w:val="nil"/>
              <w:left w:val="nil"/>
              <w:bottom w:val="single" w:sz="8" w:space="0" w:color="auto"/>
              <w:right w:val="single" w:sz="8" w:space="0" w:color="auto"/>
            </w:tcBorders>
            <w:shd w:val="clear" w:color="000000" w:fill="ACB9CA"/>
            <w:noWrap/>
            <w:vAlign w:val="center"/>
            <w:hideMark/>
          </w:tcPr>
          <w:p w14:paraId="3A8404C9" w14:textId="01F570E8" w:rsidR="00B06C06" w:rsidRPr="001D2F17" w:rsidRDefault="00B06C06" w:rsidP="00B06C06">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sidR="008E77D6">
              <w:rPr>
                <w:rFonts w:ascii="Calibri" w:eastAsia="Times New Roman" w:hAnsi="Calibri" w:cs="Calibri"/>
                <w:b/>
                <w:bCs/>
                <w:color w:val="000000"/>
                <w:sz w:val="24"/>
                <w:szCs w:val="24"/>
                <w:lang w:eastAsia="en-IN" w:bidi="hi-IN"/>
              </w:rPr>
              <w:t>2</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4</w:t>
            </w:r>
          </w:p>
        </w:tc>
        <w:tc>
          <w:tcPr>
            <w:tcW w:w="1276" w:type="dxa"/>
            <w:tcBorders>
              <w:top w:val="nil"/>
              <w:left w:val="nil"/>
              <w:bottom w:val="single" w:sz="8" w:space="0" w:color="auto"/>
              <w:right w:val="single" w:sz="8" w:space="0" w:color="auto"/>
            </w:tcBorders>
            <w:shd w:val="clear" w:color="000000" w:fill="ACB9CA"/>
            <w:noWrap/>
            <w:vAlign w:val="center"/>
            <w:hideMark/>
          </w:tcPr>
          <w:p w14:paraId="75B86FED" w14:textId="77777777" w:rsidR="00B06C06" w:rsidRPr="001D2F17" w:rsidRDefault="00B06C06" w:rsidP="00B06C06">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 Change</w:t>
            </w:r>
          </w:p>
        </w:tc>
        <w:tc>
          <w:tcPr>
            <w:tcW w:w="1134" w:type="dxa"/>
            <w:tcBorders>
              <w:top w:val="nil"/>
              <w:left w:val="nil"/>
              <w:bottom w:val="single" w:sz="8" w:space="0" w:color="auto"/>
              <w:right w:val="single" w:sz="8" w:space="0" w:color="auto"/>
            </w:tcBorders>
            <w:shd w:val="clear" w:color="000000" w:fill="ACB9CA"/>
            <w:vAlign w:val="center"/>
            <w:hideMark/>
          </w:tcPr>
          <w:p w14:paraId="3FAAE04B" w14:textId="565159D0" w:rsidR="00B06C06" w:rsidRPr="001D2F17" w:rsidRDefault="00B06C06" w:rsidP="00B06C06">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sidR="008E77D6">
              <w:rPr>
                <w:rFonts w:ascii="Calibri" w:eastAsia="Times New Roman" w:hAnsi="Calibri" w:cs="Calibri"/>
                <w:b/>
                <w:bCs/>
                <w:color w:val="000000"/>
                <w:sz w:val="24"/>
                <w:szCs w:val="24"/>
                <w:lang w:eastAsia="en-IN" w:bidi="hi-IN"/>
              </w:rPr>
              <w:t>2</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5</w:t>
            </w:r>
          </w:p>
        </w:tc>
        <w:tc>
          <w:tcPr>
            <w:tcW w:w="1167" w:type="dxa"/>
            <w:tcBorders>
              <w:top w:val="nil"/>
              <w:left w:val="nil"/>
              <w:bottom w:val="single" w:sz="8" w:space="0" w:color="auto"/>
              <w:right w:val="single" w:sz="8" w:space="0" w:color="auto"/>
            </w:tcBorders>
            <w:shd w:val="clear" w:color="000000" w:fill="ACB9CA"/>
            <w:vAlign w:val="center"/>
            <w:hideMark/>
          </w:tcPr>
          <w:p w14:paraId="196B6734" w14:textId="3DA2BC25" w:rsidR="00B06C06" w:rsidRPr="001D2F17" w:rsidRDefault="00B06C06" w:rsidP="00B06C06">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sidR="008E77D6">
              <w:rPr>
                <w:rFonts w:ascii="Calibri" w:eastAsia="Times New Roman" w:hAnsi="Calibri" w:cs="Calibri"/>
                <w:b/>
                <w:bCs/>
                <w:color w:val="000000"/>
                <w:sz w:val="24"/>
                <w:szCs w:val="24"/>
                <w:lang w:eastAsia="en-IN" w:bidi="hi-IN"/>
              </w:rPr>
              <w:t>2</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4</w:t>
            </w:r>
          </w:p>
        </w:tc>
        <w:tc>
          <w:tcPr>
            <w:tcW w:w="959" w:type="dxa"/>
            <w:tcBorders>
              <w:top w:val="nil"/>
              <w:left w:val="nil"/>
              <w:bottom w:val="single" w:sz="8" w:space="0" w:color="auto"/>
              <w:right w:val="single" w:sz="8" w:space="0" w:color="auto"/>
            </w:tcBorders>
            <w:shd w:val="clear" w:color="000000" w:fill="ACB9CA"/>
            <w:vAlign w:val="center"/>
            <w:hideMark/>
          </w:tcPr>
          <w:p w14:paraId="4862F415" w14:textId="77777777" w:rsidR="00B06C06" w:rsidRPr="001D2F17" w:rsidRDefault="00B06C06" w:rsidP="00B06C06">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 Change</w:t>
            </w:r>
          </w:p>
        </w:tc>
      </w:tr>
      <w:tr w:rsidR="001617D6" w:rsidRPr="001D2F17" w14:paraId="444B5B19" w14:textId="77777777" w:rsidTr="0049782C">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3E3F540B" w14:textId="77777777" w:rsidR="001617D6" w:rsidRPr="001D2F17" w:rsidRDefault="001617D6" w:rsidP="001617D6">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Revenue from Operations</w:t>
            </w:r>
          </w:p>
        </w:tc>
        <w:tc>
          <w:tcPr>
            <w:tcW w:w="1299" w:type="dxa"/>
            <w:tcBorders>
              <w:top w:val="nil"/>
              <w:left w:val="nil"/>
              <w:bottom w:val="single" w:sz="8" w:space="0" w:color="auto"/>
              <w:right w:val="single" w:sz="8" w:space="0" w:color="auto"/>
            </w:tcBorders>
            <w:shd w:val="clear" w:color="auto" w:fill="auto"/>
            <w:noWrap/>
            <w:vAlign w:val="center"/>
            <w:hideMark/>
          </w:tcPr>
          <w:p w14:paraId="1E88076F" w14:textId="15FC52A0" w:rsidR="001617D6" w:rsidRPr="008A4F22" w:rsidRDefault="008A4F22" w:rsidP="008A4F22">
            <w:pPr>
              <w:spacing w:after="0" w:line="240" w:lineRule="auto"/>
              <w:jc w:val="center"/>
              <w:rPr>
                <w:rFonts w:ascii="Calibri" w:eastAsia="Times New Roman" w:hAnsi="Calibri" w:cs="Calibri"/>
                <w:color w:val="000000"/>
                <w:sz w:val="24"/>
                <w:szCs w:val="24"/>
                <w:lang w:val="en-IN" w:eastAsia="en-IN" w:bidi="hi-IN"/>
              </w:rPr>
            </w:pPr>
            <w:r w:rsidRPr="008A4F22">
              <w:rPr>
                <w:rFonts w:ascii="Calibri" w:eastAsia="Times New Roman" w:hAnsi="Calibri" w:cs="Calibri"/>
                <w:color w:val="000000"/>
                <w:sz w:val="24"/>
                <w:szCs w:val="24"/>
                <w:lang w:val="en-IN" w:eastAsia="en-IN" w:bidi="hi-IN"/>
              </w:rPr>
              <w:t>1,</w:t>
            </w:r>
            <w:r w:rsidR="0049782C">
              <w:rPr>
                <w:rFonts w:ascii="Calibri" w:eastAsia="Times New Roman" w:hAnsi="Calibri" w:cs="Calibri"/>
                <w:color w:val="000000"/>
                <w:sz w:val="24"/>
                <w:szCs w:val="24"/>
                <w:lang w:val="en-IN" w:eastAsia="en-IN" w:bidi="hi-IN"/>
              </w:rPr>
              <w:t>17,949</w:t>
            </w:r>
            <w:r w:rsidRPr="008A4F22">
              <w:rPr>
                <w:rFonts w:ascii="Calibri" w:eastAsia="Times New Roman" w:hAnsi="Calibri" w:cs="Calibri"/>
                <w:color w:val="000000"/>
                <w:sz w:val="24"/>
                <w:szCs w:val="24"/>
                <w:lang w:val="en-IN" w:eastAsia="en-IN" w:bidi="hi-IN"/>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14:paraId="173EAA7E" w14:textId="437CA2C7" w:rsidR="008A4F22" w:rsidRPr="008A4F22" w:rsidRDefault="0049782C" w:rsidP="008A4F22">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1,16,657</w:t>
            </w:r>
          </w:p>
          <w:p w14:paraId="6391F434" w14:textId="6D478F11" w:rsidR="001617D6" w:rsidRPr="005B51C7" w:rsidRDefault="001617D6" w:rsidP="001617D6">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tcPr>
          <w:p w14:paraId="715268A5" w14:textId="149A8B63" w:rsidR="001617D6" w:rsidRPr="005B51C7" w:rsidRDefault="006D1447"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1.11%</w:t>
            </w:r>
          </w:p>
        </w:tc>
        <w:tc>
          <w:tcPr>
            <w:tcW w:w="1134" w:type="dxa"/>
            <w:tcBorders>
              <w:top w:val="nil"/>
              <w:left w:val="nil"/>
              <w:bottom w:val="single" w:sz="8" w:space="0" w:color="auto"/>
              <w:right w:val="single" w:sz="8" w:space="0" w:color="auto"/>
            </w:tcBorders>
            <w:shd w:val="clear" w:color="auto" w:fill="auto"/>
            <w:vAlign w:val="center"/>
            <w:hideMark/>
          </w:tcPr>
          <w:p w14:paraId="01858884" w14:textId="0BA05B96" w:rsidR="001617D6" w:rsidRPr="008A4F22" w:rsidRDefault="008A4F22" w:rsidP="008A4F22">
            <w:pPr>
              <w:spacing w:after="0" w:line="240" w:lineRule="auto"/>
              <w:jc w:val="center"/>
              <w:rPr>
                <w:rFonts w:ascii="Calibri" w:eastAsia="Times New Roman" w:hAnsi="Calibri" w:cs="Calibri"/>
                <w:color w:val="000000"/>
                <w:sz w:val="24"/>
                <w:szCs w:val="24"/>
                <w:lang w:val="en-IN" w:eastAsia="en-IN" w:bidi="hi-IN"/>
              </w:rPr>
            </w:pPr>
            <w:r w:rsidRPr="008A4F22">
              <w:rPr>
                <w:rFonts w:ascii="Calibri" w:eastAsia="Times New Roman" w:hAnsi="Calibri" w:cs="Calibri"/>
                <w:color w:val="000000"/>
                <w:sz w:val="24"/>
                <w:szCs w:val="24"/>
                <w:lang w:val="en-IN" w:eastAsia="en-IN" w:bidi="hi-IN"/>
              </w:rPr>
              <w:t>1,</w:t>
            </w:r>
            <w:r w:rsidR="00DE0A91">
              <w:rPr>
                <w:rFonts w:ascii="Calibri" w:eastAsia="Times New Roman" w:hAnsi="Calibri" w:cs="Calibri"/>
                <w:color w:val="000000"/>
                <w:sz w:val="24"/>
                <w:szCs w:val="24"/>
                <w:lang w:val="en-IN" w:eastAsia="en-IN" w:bidi="hi-IN"/>
              </w:rPr>
              <w:t>17</w:t>
            </w:r>
            <w:r w:rsidRPr="008A4F22">
              <w:rPr>
                <w:rFonts w:ascii="Calibri" w:eastAsia="Times New Roman" w:hAnsi="Calibri" w:cs="Calibri"/>
                <w:color w:val="000000"/>
                <w:sz w:val="24"/>
                <w:szCs w:val="24"/>
                <w:lang w:val="en-IN" w:eastAsia="en-IN" w:bidi="hi-IN"/>
              </w:rPr>
              <w:t>,</w:t>
            </w:r>
            <w:r w:rsidR="00DE0A91">
              <w:rPr>
                <w:rFonts w:ascii="Calibri" w:eastAsia="Times New Roman" w:hAnsi="Calibri" w:cs="Calibri"/>
                <w:color w:val="000000"/>
                <w:sz w:val="24"/>
                <w:szCs w:val="24"/>
                <w:lang w:val="en-IN" w:eastAsia="en-IN" w:bidi="hi-IN"/>
              </w:rPr>
              <w:t>952</w:t>
            </w:r>
          </w:p>
        </w:tc>
        <w:tc>
          <w:tcPr>
            <w:tcW w:w="1167" w:type="dxa"/>
            <w:tcBorders>
              <w:top w:val="nil"/>
              <w:left w:val="nil"/>
              <w:bottom w:val="single" w:sz="8" w:space="0" w:color="auto"/>
              <w:right w:val="single" w:sz="8" w:space="0" w:color="auto"/>
            </w:tcBorders>
            <w:shd w:val="clear" w:color="auto" w:fill="auto"/>
            <w:vAlign w:val="center"/>
            <w:hideMark/>
          </w:tcPr>
          <w:p w14:paraId="7AD2EC1E" w14:textId="07C5E5FF" w:rsidR="001617D6" w:rsidRPr="005B51C7" w:rsidRDefault="00DE0A91"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1,16,</w:t>
            </w:r>
            <w:r w:rsidR="007071D6">
              <w:rPr>
                <w:rFonts w:ascii="Calibri" w:eastAsia="Times New Roman" w:hAnsi="Calibri" w:cs="Calibri"/>
                <w:color w:val="000000"/>
                <w:sz w:val="24"/>
                <w:szCs w:val="24"/>
                <w:lang w:val="en-IN" w:eastAsia="en-IN" w:bidi="hi-IN"/>
              </w:rPr>
              <w:t>59</w:t>
            </w:r>
            <w:r>
              <w:rPr>
                <w:rFonts w:ascii="Calibri" w:eastAsia="Times New Roman" w:hAnsi="Calibri" w:cs="Calibri"/>
                <w:color w:val="000000"/>
                <w:sz w:val="24"/>
                <w:szCs w:val="24"/>
                <w:lang w:val="en-IN" w:eastAsia="en-IN" w:bidi="hi-IN"/>
              </w:rPr>
              <w:t>4</w:t>
            </w:r>
          </w:p>
        </w:tc>
        <w:tc>
          <w:tcPr>
            <w:tcW w:w="959" w:type="dxa"/>
            <w:tcBorders>
              <w:top w:val="nil"/>
              <w:left w:val="nil"/>
              <w:bottom w:val="single" w:sz="8" w:space="0" w:color="auto"/>
              <w:right w:val="single" w:sz="8" w:space="0" w:color="auto"/>
            </w:tcBorders>
            <w:shd w:val="clear" w:color="auto" w:fill="auto"/>
            <w:vAlign w:val="center"/>
          </w:tcPr>
          <w:p w14:paraId="08B935A3" w14:textId="465DFCEC" w:rsidR="001617D6" w:rsidRPr="005B51C7" w:rsidRDefault="00172AF5"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w:t>
            </w:r>
            <w:r w:rsidR="006D1447">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16</w:t>
            </w:r>
          </w:p>
        </w:tc>
      </w:tr>
      <w:tr w:rsidR="001617D6" w:rsidRPr="001D2F17" w14:paraId="017A8E89" w14:textId="77777777" w:rsidTr="008A4F22">
        <w:trPr>
          <w:trHeight w:val="64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9F2A05B" w14:textId="77777777" w:rsidR="001617D6" w:rsidRPr="001D2F17" w:rsidRDefault="001617D6" w:rsidP="001617D6">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EBITDA</w:t>
            </w:r>
          </w:p>
        </w:tc>
        <w:tc>
          <w:tcPr>
            <w:tcW w:w="1299" w:type="dxa"/>
            <w:tcBorders>
              <w:top w:val="nil"/>
              <w:left w:val="nil"/>
              <w:bottom w:val="single" w:sz="8" w:space="0" w:color="auto"/>
              <w:right w:val="single" w:sz="8" w:space="0" w:color="auto"/>
            </w:tcBorders>
            <w:shd w:val="clear" w:color="auto" w:fill="auto"/>
            <w:noWrap/>
            <w:vAlign w:val="center"/>
            <w:hideMark/>
          </w:tcPr>
          <w:p w14:paraId="4ABA74B0" w14:textId="179EC8FC" w:rsidR="008A4F22" w:rsidRPr="008A4F22" w:rsidRDefault="0049782C" w:rsidP="008A4F22">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5,795</w:t>
            </w:r>
          </w:p>
          <w:p w14:paraId="0BFE8779" w14:textId="511696D3" w:rsidR="001617D6" w:rsidRPr="005B51C7" w:rsidRDefault="001617D6" w:rsidP="001617D6">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noWrap/>
            <w:vAlign w:val="center"/>
            <w:hideMark/>
          </w:tcPr>
          <w:p w14:paraId="06D77CA3" w14:textId="1FFC80E5" w:rsidR="008A4F22" w:rsidRPr="008A4F22" w:rsidRDefault="0049782C" w:rsidP="008A4F22">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13,</w:t>
            </w:r>
            <w:r w:rsidR="00031F6B">
              <w:rPr>
                <w:rFonts w:ascii="Calibri" w:eastAsia="Times New Roman" w:hAnsi="Calibri" w:cs="Calibri"/>
                <w:color w:val="000000"/>
                <w:sz w:val="24"/>
                <w:szCs w:val="24"/>
                <w:lang w:val="en-IN" w:eastAsia="en-IN" w:bidi="hi-IN"/>
              </w:rPr>
              <w:t>85</w:t>
            </w:r>
            <w:r>
              <w:rPr>
                <w:rFonts w:ascii="Calibri" w:eastAsia="Times New Roman" w:hAnsi="Calibri" w:cs="Calibri"/>
                <w:color w:val="000000"/>
                <w:sz w:val="24"/>
                <w:szCs w:val="24"/>
                <w:lang w:val="en-IN" w:eastAsia="en-IN" w:bidi="hi-IN"/>
              </w:rPr>
              <w:t>1</w:t>
            </w:r>
          </w:p>
          <w:p w14:paraId="3E9FDA37" w14:textId="337D7946" w:rsidR="001617D6" w:rsidRPr="005B51C7" w:rsidRDefault="001617D6" w:rsidP="001617D6">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tcPr>
          <w:p w14:paraId="15833EBC" w14:textId="7A260615" w:rsidR="001617D6" w:rsidRPr="005B51C7" w:rsidRDefault="006D1447"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(5</w:t>
            </w:r>
            <w:r w:rsidR="00031F6B">
              <w:rPr>
                <w:rFonts w:ascii="Calibri" w:eastAsia="Times New Roman" w:hAnsi="Calibri" w:cs="Calibri"/>
                <w:color w:val="000000"/>
                <w:sz w:val="24"/>
                <w:szCs w:val="24"/>
                <w:lang w:val="en-IN" w:eastAsia="en-IN" w:bidi="hi-IN"/>
              </w:rPr>
              <w:t>8</w:t>
            </w:r>
            <w:r>
              <w:rPr>
                <w:rFonts w:ascii="Calibri" w:eastAsia="Times New Roman" w:hAnsi="Calibri" w:cs="Calibri"/>
                <w:color w:val="000000"/>
                <w:sz w:val="24"/>
                <w:szCs w:val="24"/>
                <w:lang w:val="en-IN" w:eastAsia="en-IN" w:bidi="hi-IN"/>
              </w:rPr>
              <w:t>.</w:t>
            </w:r>
            <w:r w:rsidR="00031F6B">
              <w:rPr>
                <w:rFonts w:ascii="Calibri" w:eastAsia="Times New Roman" w:hAnsi="Calibri" w:cs="Calibri"/>
                <w:color w:val="000000"/>
                <w:sz w:val="24"/>
                <w:szCs w:val="24"/>
                <w:lang w:val="en-IN" w:eastAsia="en-IN" w:bidi="hi-IN"/>
              </w:rPr>
              <w:t>16</w:t>
            </w:r>
            <w:r>
              <w:rPr>
                <w:rFonts w:ascii="Calibri" w:eastAsia="Times New Roman" w:hAnsi="Calibri" w:cs="Calibri"/>
                <w:color w:val="000000"/>
                <w:sz w:val="24"/>
                <w:szCs w:val="24"/>
                <w:lang w:val="en-IN" w:eastAsia="en-IN" w:bidi="hi-IN"/>
              </w:rPr>
              <w:t>%)</w:t>
            </w:r>
          </w:p>
        </w:tc>
        <w:tc>
          <w:tcPr>
            <w:tcW w:w="1134" w:type="dxa"/>
            <w:tcBorders>
              <w:top w:val="nil"/>
              <w:left w:val="nil"/>
              <w:bottom w:val="single" w:sz="8" w:space="0" w:color="auto"/>
              <w:right w:val="single" w:sz="8" w:space="0" w:color="auto"/>
            </w:tcBorders>
            <w:shd w:val="clear" w:color="auto" w:fill="auto"/>
            <w:vAlign w:val="center"/>
            <w:hideMark/>
          </w:tcPr>
          <w:p w14:paraId="670A6219" w14:textId="4092E7C3" w:rsidR="001617D6" w:rsidRPr="005B51C7" w:rsidRDefault="0049782C"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5,436</w:t>
            </w:r>
          </w:p>
        </w:tc>
        <w:tc>
          <w:tcPr>
            <w:tcW w:w="1167" w:type="dxa"/>
            <w:tcBorders>
              <w:top w:val="nil"/>
              <w:left w:val="nil"/>
              <w:bottom w:val="single" w:sz="8" w:space="0" w:color="auto"/>
              <w:right w:val="single" w:sz="8" w:space="0" w:color="auto"/>
            </w:tcBorders>
            <w:shd w:val="clear" w:color="auto" w:fill="auto"/>
            <w:vAlign w:val="center"/>
            <w:hideMark/>
          </w:tcPr>
          <w:p w14:paraId="146254F1" w14:textId="79D9C63B" w:rsidR="001617D6" w:rsidRPr="005B51C7" w:rsidRDefault="0049782C"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13,679</w:t>
            </w:r>
          </w:p>
        </w:tc>
        <w:tc>
          <w:tcPr>
            <w:tcW w:w="959" w:type="dxa"/>
            <w:tcBorders>
              <w:top w:val="nil"/>
              <w:left w:val="nil"/>
              <w:bottom w:val="single" w:sz="8" w:space="0" w:color="auto"/>
              <w:right w:val="single" w:sz="8" w:space="0" w:color="auto"/>
            </w:tcBorders>
            <w:shd w:val="clear" w:color="auto" w:fill="auto"/>
            <w:vAlign w:val="center"/>
          </w:tcPr>
          <w:p w14:paraId="1B615EB2" w14:textId="0F00DB71" w:rsidR="001617D6" w:rsidRPr="005B51C7" w:rsidRDefault="006D1447"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(60.26%)</w:t>
            </w:r>
          </w:p>
        </w:tc>
      </w:tr>
      <w:tr w:rsidR="001617D6" w:rsidRPr="001D2F17" w14:paraId="302EDEA1" w14:textId="77777777" w:rsidTr="00097F16">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55BAD644" w14:textId="77777777" w:rsidR="001617D6" w:rsidRPr="001D2F17" w:rsidRDefault="001617D6" w:rsidP="001617D6">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Net Profit</w:t>
            </w:r>
          </w:p>
        </w:tc>
        <w:tc>
          <w:tcPr>
            <w:tcW w:w="1299" w:type="dxa"/>
            <w:tcBorders>
              <w:top w:val="nil"/>
              <w:left w:val="nil"/>
              <w:bottom w:val="single" w:sz="8" w:space="0" w:color="auto"/>
              <w:right w:val="single" w:sz="8" w:space="0" w:color="auto"/>
            </w:tcBorders>
            <w:shd w:val="clear" w:color="auto" w:fill="auto"/>
            <w:noWrap/>
            <w:vAlign w:val="center"/>
            <w:hideMark/>
          </w:tcPr>
          <w:p w14:paraId="7BBAC6E4" w14:textId="1D340230" w:rsidR="001617D6" w:rsidRPr="005B51C7" w:rsidRDefault="00B06C06"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w:t>
            </w:r>
            <w:r w:rsidR="0049782C">
              <w:rPr>
                <w:rFonts w:ascii="Calibri" w:eastAsia="Times New Roman" w:hAnsi="Calibri" w:cs="Calibri"/>
                <w:color w:val="000000"/>
                <w:sz w:val="24"/>
                <w:szCs w:val="24"/>
                <w:lang w:val="en-IN" w:eastAsia="en-IN" w:bidi="hi-IN"/>
              </w:rPr>
              <w:t>297</w:t>
            </w:r>
          </w:p>
        </w:tc>
        <w:tc>
          <w:tcPr>
            <w:tcW w:w="1276" w:type="dxa"/>
            <w:tcBorders>
              <w:top w:val="nil"/>
              <w:left w:val="nil"/>
              <w:bottom w:val="single" w:sz="8" w:space="0" w:color="auto"/>
              <w:right w:val="single" w:sz="8" w:space="0" w:color="auto"/>
            </w:tcBorders>
            <w:shd w:val="clear" w:color="auto" w:fill="auto"/>
            <w:noWrap/>
            <w:vAlign w:val="center"/>
            <w:hideMark/>
          </w:tcPr>
          <w:p w14:paraId="476D1C7A" w14:textId="1DFFFA54" w:rsidR="001617D6" w:rsidRPr="005B51C7" w:rsidRDefault="0049782C"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8,244</w:t>
            </w:r>
          </w:p>
        </w:tc>
        <w:tc>
          <w:tcPr>
            <w:tcW w:w="1276" w:type="dxa"/>
            <w:tcBorders>
              <w:top w:val="nil"/>
              <w:left w:val="nil"/>
              <w:bottom w:val="single" w:sz="8" w:space="0" w:color="auto"/>
              <w:right w:val="single" w:sz="8" w:space="0" w:color="auto"/>
            </w:tcBorders>
            <w:shd w:val="clear" w:color="auto" w:fill="auto"/>
            <w:vAlign w:val="center"/>
          </w:tcPr>
          <w:p w14:paraId="3FEA53B4" w14:textId="76B0EE7C" w:rsidR="001617D6" w:rsidRPr="005B51C7" w:rsidRDefault="006D1447"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(72.14%)</w:t>
            </w:r>
          </w:p>
        </w:tc>
        <w:tc>
          <w:tcPr>
            <w:tcW w:w="1134" w:type="dxa"/>
            <w:tcBorders>
              <w:top w:val="nil"/>
              <w:left w:val="nil"/>
              <w:bottom w:val="single" w:sz="8" w:space="0" w:color="auto"/>
              <w:right w:val="single" w:sz="8" w:space="0" w:color="auto"/>
            </w:tcBorders>
            <w:shd w:val="clear" w:color="auto" w:fill="auto"/>
            <w:vAlign w:val="center"/>
            <w:hideMark/>
          </w:tcPr>
          <w:p w14:paraId="1B9A0300" w14:textId="448BD84F" w:rsidR="001617D6" w:rsidRPr="005B51C7" w:rsidRDefault="0049782C"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2,397</w:t>
            </w:r>
          </w:p>
        </w:tc>
        <w:tc>
          <w:tcPr>
            <w:tcW w:w="1167" w:type="dxa"/>
            <w:tcBorders>
              <w:top w:val="nil"/>
              <w:left w:val="nil"/>
              <w:bottom w:val="single" w:sz="8" w:space="0" w:color="auto"/>
              <w:right w:val="single" w:sz="8" w:space="0" w:color="auto"/>
            </w:tcBorders>
            <w:shd w:val="clear" w:color="auto" w:fill="auto"/>
            <w:vAlign w:val="center"/>
            <w:hideMark/>
          </w:tcPr>
          <w:p w14:paraId="7E71CBF9" w14:textId="44F872D0" w:rsidR="001617D6" w:rsidRPr="005B51C7" w:rsidRDefault="0049782C"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8,501</w:t>
            </w:r>
          </w:p>
        </w:tc>
        <w:tc>
          <w:tcPr>
            <w:tcW w:w="959" w:type="dxa"/>
            <w:tcBorders>
              <w:top w:val="nil"/>
              <w:left w:val="nil"/>
              <w:bottom w:val="single" w:sz="8" w:space="0" w:color="auto"/>
              <w:right w:val="single" w:sz="8" w:space="0" w:color="auto"/>
            </w:tcBorders>
            <w:shd w:val="clear" w:color="auto" w:fill="auto"/>
            <w:vAlign w:val="center"/>
          </w:tcPr>
          <w:p w14:paraId="6EAAF967" w14:textId="7223E0F1" w:rsidR="001617D6" w:rsidRPr="005B51C7" w:rsidRDefault="006D1447" w:rsidP="001617D6">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(71.80%)</w:t>
            </w:r>
          </w:p>
        </w:tc>
      </w:tr>
    </w:tbl>
    <w:p w14:paraId="181887DD" w14:textId="304D964C" w:rsidR="00AC6404" w:rsidRDefault="00AC6404" w:rsidP="0042784F">
      <w:pPr>
        <w:pStyle w:val="NoSpacing"/>
        <w:spacing w:line="276" w:lineRule="auto"/>
        <w:contextualSpacing/>
        <w:jc w:val="both"/>
        <w:rPr>
          <w:rFonts w:cstheme="minorHAnsi"/>
          <w:b/>
          <w:sz w:val="24"/>
          <w:szCs w:val="24"/>
        </w:rPr>
      </w:pPr>
    </w:p>
    <w:p w14:paraId="453FFF46" w14:textId="77777777" w:rsidR="007E27D2" w:rsidRDefault="007E27D2" w:rsidP="008E77D6">
      <w:pPr>
        <w:pStyle w:val="ListParagraph"/>
        <w:tabs>
          <w:tab w:val="left" w:pos="2250"/>
        </w:tabs>
        <w:spacing w:after="0"/>
        <w:contextualSpacing/>
        <w:jc w:val="center"/>
        <w:rPr>
          <w:rFonts w:cstheme="minorHAnsi"/>
          <w:b/>
          <w:sz w:val="28"/>
          <w:szCs w:val="28"/>
          <w:u w:val="single"/>
        </w:rPr>
      </w:pPr>
    </w:p>
    <w:p w14:paraId="47671A4C" w14:textId="7EF8E396" w:rsidR="008E77D6" w:rsidRPr="001D2F17" w:rsidRDefault="008E77D6" w:rsidP="008E77D6">
      <w:pPr>
        <w:pStyle w:val="ListParagraph"/>
        <w:tabs>
          <w:tab w:val="left" w:pos="2250"/>
        </w:tabs>
        <w:spacing w:after="0"/>
        <w:contextualSpacing/>
        <w:jc w:val="center"/>
        <w:rPr>
          <w:rFonts w:cstheme="minorHAnsi"/>
          <w:b/>
          <w:sz w:val="28"/>
          <w:szCs w:val="28"/>
          <w:u w:val="single"/>
        </w:rPr>
      </w:pPr>
      <w:r>
        <w:rPr>
          <w:rFonts w:cstheme="minorHAnsi"/>
          <w:b/>
          <w:sz w:val="28"/>
          <w:szCs w:val="28"/>
          <w:u w:val="single"/>
        </w:rPr>
        <w:t xml:space="preserve">H1 </w:t>
      </w:r>
      <w:r w:rsidRPr="001D2F17">
        <w:rPr>
          <w:rFonts w:cstheme="minorHAnsi"/>
          <w:b/>
          <w:sz w:val="28"/>
          <w:szCs w:val="28"/>
          <w:u w:val="single"/>
        </w:rPr>
        <w:t>FY</w:t>
      </w:r>
      <w:r>
        <w:rPr>
          <w:rFonts w:cstheme="minorHAnsi"/>
          <w:b/>
          <w:sz w:val="28"/>
          <w:szCs w:val="28"/>
          <w:u w:val="single"/>
        </w:rPr>
        <w:t xml:space="preserve"> 2024-</w:t>
      </w:r>
      <w:r w:rsidRPr="001D2F17">
        <w:rPr>
          <w:rFonts w:cstheme="minorHAnsi"/>
          <w:b/>
          <w:sz w:val="28"/>
          <w:szCs w:val="28"/>
          <w:u w:val="single"/>
        </w:rPr>
        <w:t>2</w:t>
      </w:r>
      <w:r>
        <w:rPr>
          <w:rFonts w:cstheme="minorHAnsi"/>
          <w:b/>
          <w:sz w:val="28"/>
          <w:szCs w:val="28"/>
          <w:u w:val="single"/>
        </w:rPr>
        <w:t>5</w:t>
      </w:r>
      <w:r w:rsidRPr="001D2F17">
        <w:rPr>
          <w:rFonts w:cstheme="minorHAnsi"/>
          <w:b/>
          <w:sz w:val="28"/>
          <w:szCs w:val="28"/>
          <w:u w:val="single"/>
        </w:rPr>
        <w:t xml:space="preserve"> FINANCIAL HIGHLIGHTS</w:t>
      </w:r>
    </w:p>
    <w:p w14:paraId="5968A841" w14:textId="77777777" w:rsidR="008E77D6" w:rsidRPr="00790F88" w:rsidRDefault="008E77D6" w:rsidP="008E77D6">
      <w:pPr>
        <w:spacing w:after="0"/>
        <w:ind w:left="360"/>
        <w:contextualSpacing/>
        <w:jc w:val="both"/>
        <w:rPr>
          <w:rFonts w:cstheme="minorHAnsi"/>
          <w:b/>
          <w:sz w:val="24"/>
          <w:szCs w:val="24"/>
        </w:rPr>
      </w:pP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t xml:space="preserve">                          </w:t>
      </w:r>
      <w:r w:rsidRPr="00790F88">
        <w:rPr>
          <w:rFonts w:cstheme="minorHAnsi"/>
          <w:sz w:val="24"/>
          <w:szCs w:val="24"/>
        </w:rPr>
        <w:tab/>
      </w:r>
      <w:r w:rsidRPr="00790F88">
        <w:rPr>
          <w:rFonts w:cstheme="minorHAnsi"/>
          <w:b/>
          <w:sz w:val="24"/>
          <w:szCs w:val="24"/>
        </w:rPr>
        <w:t>(Rs. Crs)</w:t>
      </w:r>
    </w:p>
    <w:tbl>
      <w:tblPr>
        <w:tblW w:w="9771" w:type="dxa"/>
        <w:tblLook w:val="04A0" w:firstRow="1" w:lastRow="0" w:firstColumn="1" w:lastColumn="0" w:noHBand="0" w:noVBand="1"/>
      </w:tblPr>
      <w:tblGrid>
        <w:gridCol w:w="2660"/>
        <w:gridCol w:w="1299"/>
        <w:gridCol w:w="1276"/>
        <w:gridCol w:w="1276"/>
        <w:gridCol w:w="1085"/>
        <w:gridCol w:w="1094"/>
        <w:gridCol w:w="1081"/>
      </w:tblGrid>
      <w:tr w:rsidR="008E77D6" w:rsidRPr="001D2F17" w14:paraId="30F20D2A" w14:textId="77777777" w:rsidTr="00E4563B">
        <w:trPr>
          <w:trHeight w:val="320"/>
        </w:trPr>
        <w:tc>
          <w:tcPr>
            <w:tcW w:w="2660"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1F0BACDE" w14:textId="77777777" w:rsidR="008E77D6" w:rsidRPr="001D2F17" w:rsidRDefault="008E77D6" w:rsidP="00E4563B">
            <w:pPr>
              <w:spacing w:after="0" w:line="240" w:lineRule="auto"/>
              <w:rPr>
                <w:rFonts w:ascii="Calibri" w:eastAsia="Times New Roman" w:hAnsi="Calibri" w:cs="Calibri"/>
                <w:color w:val="000000"/>
                <w:lang w:val="en-IN" w:eastAsia="en-IN" w:bidi="hi-IN"/>
              </w:rPr>
            </w:pPr>
            <w:r w:rsidRPr="001D2F17">
              <w:rPr>
                <w:rFonts w:ascii="Calibri" w:eastAsia="Times New Roman" w:hAnsi="Calibri" w:cs="Calibri"/>
                <w:color w:val="000000"/>
                <w:lang w:val="en-IN" w:eastAsia="en-IN" w:bidi="hi-IN"/>
              </w:rPr>
              <w:t> </w:t>
            </w:r>
          </w:p>
        </w:tc>
        <w:tc>
          <w:tcPr>
            <w:tcW w:w="3851" w:type="dxa"/>
            <w:gridSpan w:val="3"/>
            <w:tcBorders>
              <w:top w:val="single" w:sz="8" w:space="0" w:color="auto"/>
              <w:left w:val="nil"/>
              <w:bottom w:val="single" w:sz="8" w:space="0" w:color="auto"/>
              <w:right w:val="single" w:sz="8" w:space="0" w:color="000000"/>
            </w:tcBorders>
            <w:shd w:val="clear" w:color="000000" w:fill="ACB9CA"/>
            <w:noWrap/>
            <w:vAlign w:val="center"/>
            <w:hideMark/>
          </w:tcPr>
          <w:p w14:paraId="1DF37FAA" w14:textId="77777777"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Consolidated</w:t>
            </w:r>
          </w:p>
        </w:tc>
        <w:tc>
          <w:tcPr>
            <w:tcW w:w="3260" w:type="dxa"/>
            <w:gridSpan w:val="3"/>
            <w:tcBorders>
              <w:top w:val="single" w:sz="8" w:space="0" w:color="auto"/>
              <w:left w:val="nil"/>
              <w:bottom w:val="single" w:sz="8" w:space="0" w:color="auto"/>
              <w:right w:val="single" w:sz="8" w:space="0" w:color="000000"/>
            </w:tcBorders>
            <w:shd w:val="clear" w:color="000000" w:fill="ACB9CA"/>
            <w:vAlign w:val="center"/>
            <w:hideMark/>
          </w:tcPr>
          <w:p w14:paraId="21756D62" w14:textId="77777777"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Standalone</w:t>
            </w:r>
          </w:p>
        </w:tc>
      </w:tr>
      <w:tr w:rsidR="008E77D6" w:rsidRPr="001D2F17" w14:paraId="27E8271D" w14:textId="77777777" w:rsidTr="00E4563B">
        <w:trPr>
          <w:trHeight w:val="320"/>
        </w:trPr>
        <w:tc>
          <w:tcPr>
            <w:tcW w:w="2660" w:type="dxa"/>
            <w:tcBorders>
              <w:top w:val="nil"/>
              <w:left w:val="single" w:sz="8" w:space="0" w:color="auto"/>
              <w:bottom w:val="single" w:sz="8" w:space="0" w:color="auto"/>
              <w:right w:val="single" w:sz="8" w:space="0" w:color="auto"/>
            </w:tcBorders>
            <w:shd w:val="clear" w:color="000000" w:fill="ACB9CA"/>
            <w:noWrap/>
            <w:vAlign w:val="center"/>
            <w:hideMark/>
          </w:tcPr>
          <w:p w14:paraId="50EFBF73" w14:textId="77777777" w:rsidR="008E77D6" w:rsidRPr="001D2F17" w:rsidRDefault="008E77D6" w:rsidP="00E4563B">
            <w:pPr>
              <w:spacing w:after="0" w:line="240" w:lineRule="auto"/>
              <w:rPr>
                <w:rFonts w:ascii="Calibri" w:eastAsia="Times New Roman" w:hAnsi="Calibri" w:cs="Calibri"/>
                <w:color w:val="000000"/>
                <w:lang w:val="en-IN" w:eastAsia="en-IN" w:bidi="hi-IN"/>
              </w:rPr>
            </w:pPr>
            <w:r w:rsidRPr="001D2F17">
              <w:rPr>
                <w:rFonts w:ascii="Calibri" w:eastAsia="Times New Roman" w:hAnsi="Calibri" w:cs="Calibri"/>
                <w:color w:val="000000"/>
                <w:lang w:val="en-IN" w:eastAsia="en-IN" w:bidi="hi-IN"/>
              </w:rPr>
              <w:t> </w:t>
            </w:r>
          </w:p>
        </w:tc>
        <w:tc>
          <w:tcPr>
            <w:tcW w:w="1299" w:type="dxa"/>
            <w:tcBorders>
              <w:top w:val="nil"/>
              <w:left w:val="nil"/>
              <w:bottom w:val="single" w:sz="8" w:space="0" w:color="auto"/>
              <w:right w:val="single" w:sz="8" w:space="0" w:color="auto"/>
            </w:tcBorders>
            <w:shd w:val="clear" w:color="000000" w:fill="ACB9CA"/>
            <w:noWrap/>
            <w:vAlign w:val="center"/>
            <w:hideMark/>
          </w:tcPr>
          <w:p w14:paraId="18908BA7" w14:textId="30071344"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Pr>
                <w:rFonts w:ascii="Calibri" w:eastAsia="Times New Roman" w:hAnsi="Calibri" w:cs="Calibri"/>
                <w:b/>
                <w:bCs/>
                <w:color w:val="000000"/>
                <w:sz w:val="24"/>
                <w:szCs w:val="24"/>
                <w:lang w:eastAsia="en-IN" w:bidi="hi-IN"/>
              </w:rPr>
              <w:t>H1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5</w:t>
            </w:r>
          </w:p>
        </w:tc>
        <w:tc>
          <w:tcPr>
            <w:tcW w:w="1276" w:type="dxa"/>
            <w:tcBorders>
              <w:top w:val="nil"/>
              <w:left w:val="nil"/>
              <w:bottom w:val="single" w:sz="8" w:space="0" w:color="auto"/>
              <w:right w:val="single" w:sz="8" w:space="0" w:color="auto"/>
            </w:tcBorders>
            <w:shd w:val="clear" w:color="000000" w:fill="ACB9CA"/>
            <w:noWrap/>
            <w:vAlign w:val="center"/>
            <w:hideMark/>
          </w:tcPr>
          <w:p w14:paraId="7C4A3638" w14:textId="1A7AE8C7"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Pr>
                <w:rFonts w:ascii="Calibri" w:eastAsia="Times New Roman" w:hAnsi="Calibri" w:cs="Calibri"/>
                <w:b/>
                <w:bCs/>
                <w:color w:val="000000"/>
                <w:sz w:val="24"/>
                <w:szCs w:val="24"/>
                <w:lang w:eastAsia="en-IN" w:bidi="hi-IN"/>
              </w:rPr>
              <w:t>H1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4</w:t>
            </w:r>
          </w:p>
        </w:tc>
        <w:tc>
          <w:tcPr>
            <w:tcW w:w="1276" w:type="dxa"/>
            <w:tcBorders>
              <w:top w:val="nil"/>
              <w:left w:val="nil"/>
              <w:bottom w:val="single" w:sz="8" w:space="0" w:color="auto"/>
              <w:right w:val="single" w:sz="8" w:space="0" w:color="auto"/>
            </w:tcBorders>
            <w:shd w:val="clear" w:color="000000" w:fill="ACB9CA"/>
            <w:noWrap/>
            <w:vAlign w:val="center"/>
            <w:hideMark/>
          </w:tcPr>
          <w:p w14:paraId="460EF728" w14:textId="77777777"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 Change</w:t>
            </w:r>
          </w:p>
        </w:tc>
        <w:tc>
          <w:tcPr>
            <w:tcW w:w="1134" w:type="dxa"/>
            <w:tcBorders>
              <w:top w:val="nil"/>
              <w:left w:val="nil"/>
              <w:bottom w:val="single" w:sz="8" w:space="0" w:color="auto"/>
              <w:right w:val="single" w:sz="8" w:space="0" w:color="auto"/>
            </w:tcBorders>
            <w:shd w:val="clear" w:color="000000" w:fill="ACB9CA"/>
            <w:vAlign w:val="center"/>
            <w:hideMark/>
          </w:tcPr>
          <w:p w14:paraId="472C9A43" w14:textId="7681896A"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Pr>
                <w:rFonts w:ascii="Calibri" w:eastAsia="Times New Roman" w:hAnsi="Calibri" w:cs="Calibri"/>
                <w:b/>
                <w:bCs/>
                <w:color w:val="000000"/>
                <w:sz w:val="24"/>
                <w:szCs w:val="24"/>
                <w:lang w:eastAsia="en-IN" w:bidi="hi-IN"/>
              </w:rPr>
              <w:t>H1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5</w:t>
            </w:r>
          </w:p>
        </w:tc>
        <w:tc>
          <w:tcPr>
            <w:tcW w:w="1167" w:type="dxa"/>
            <w:tcBorders>
              <w:top w:val="nil"/>
              <w:left w:val="nil"/>
              <w:bottom w:val="single" w:sz="8" w:space="0" w:color="auto"/>
              <w:right w:val="single" w:sz="8" w:space="0" w:color="auto"/>
            </w:tcBorders>
            <w:shd w:val="clear" w:color="000000" w:fill="ACB9CA"/>
            <w:vAlign w:val="center"/>
            <w:hideMark/>
          </w:tcPr>
          <w:p w14:paraId="1526E94A" w14:textId="7840E24C"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Pr>
                <w:rFonts w:ascii="Calibri" w:eastAsia="Times New Roman" w:hAnsi="Calibri" w:cs="Calibri"/>
                <w:b/>
                <w:bCs/>
                <w:color w:val="000000"/>
                <w:sz w:val="24"/>
                <w:szCs w:val="24"/>
                <w:lang w:eastAsia="en-IN" w:bidi="hi-IN"/>
              </w:rPr>
              <w:t>H1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4</w:t>
            </w:r>
          </w:p>
        </w:tc>
        <w:tc>
          <w:tcPr>
            <w:tcW w:w="959" w:type="dxa"/>
            <w:tcBorders>
              <w:top w:val="nil"/>
              <w:left w:val="nil"/>
              <w:bottom w:val="single" w:sz="8" w:space="0" w:color="auto"/>
              <w:right w:val="single" w:sz="8" w:space="0" w:color="auto"/>
            </w:tcBorders>
            <w:shd w:val="clear" w:color="000000" w:fill="ACB9CA"/>
            <w:vAlign w:val="center"/>
            <w:hideMark/>
          </w:tcPr>
          <w:p w14:paraId="10D07368" w14:textId="77777777" w:rsidR="008E77D6" w:rsidRPr="001D2F17" w:rsidRDefault="008E77D6" w:rsidP="00E4563B">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 Change</w:t>
            </w:r>
          </w:p>
        </w:tc>
      </w:tr>
      <w:tr w:rsidR="008E77D6" w:rsidRPr="001D2F17" w14:paraId="434A11E7" w14:textId="77777777" w:rsidTr="0049782C">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0313E35" w14:textId="77777777" w:rsidR="008E77D6" w:rsidRPr="001D2F17" w:rsidRDefault="008E77D6" w:rsidP="00E4563B">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Revenue from Operations</w:t>
            </w:r>
          </w:p>
        </w:tc>
        <w:tc>
          <w:tcPr>
            <w:tcW w:w="1299" w:type="dxa"/>
            <w:tcBorders>
              <w:top w:val="nil"/>
              <w:left w:val="nil"/>
              <w:bottom w:val="single" w:sz="8" w:space="0" w:color="auto"/>
              <w:right w:val="single" w:sz="8" w:space="0" w:color="auto"/>
            </w:tcBorders>
            <w:shd w:val="clear" w:color="auto" w:fill="auto"/>
            <w:noWrap/>
            <w:vAlign w:val="center"/>
            <w:hideMark/>
          </w:tcPr>
          <w:p w14:paraId="4C2C3359" w14:textId="7951D89D" w:rsidR="008E77D6" w:rsidRPr="008A4F22" w:rsidRDefault="006D3E05"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2,46,055</w:t>
            </w:r>
            <w:r w:rsidR="008E77D6" w:rsidRPr="008A4F22">
              <w:rPr>
                <w:rFonts w:ascii="Calibri" w:eastAsia="Times New Roman" w:hAnsi="Calibri" w:cs="Calibri"/>
                <w:color w:val="000000"/>
                <w:sz w:val="24"/>
                <w:szCs w:val="24"/>
                <w:lang w:val="en-IN" w:eastAsia="en-IN" w:bidi="hi-IN"/>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14:paraId="56BAAABB" w14:textId="151284C0" w:rsidR="008E77D6" w:rsidRPr="008A4F22" w:rsidRDefault="006D3E05"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2,44,921</w:t>
            </w:r>
          </w:p>
          <w:p w14:paraId="5234BA20" w14:textId="77777777" w:rsidR="008E77D6" w:rsidRPr="005B51C7" w:rsidRDefault="008E77D6" w:rsidP="00E4563B">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tcPr>
          <w:p w14:paraId="4BD53092" w14:textId="2AC545B4" w:rsidR="008E77D6" w:rsidRPr="005B51C7" w:rsidRDefault="006D1447"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0.</w:t>
            </w:r>
            <w:r w:rsidR="006D3E05">
              <w:rPr>
                <w:rFonts w:ascii="Calibri" w:eastAsia="Times New Roman" w:hAnsi="Calibri" w:cs="Calibri"/>
                <w:color w:val="000000"/>
                <w:sz w:val="24"/>
                <w:szCs w:val="24"/>
                <w:lang w:val="en-IN" w:eastAsia="en-IN" w:bidi="hi-IN"/>
              </w:rPr>
              <w:t>46</w:t>
            </w:r>
            <w:r>
              <w:rPr>
                <w:rFonts w:ascii="Calibri" w:eastAsia="Times New Roman" w:hAnsi="Calibri" w:cs="Calibri"/>
                <w:color w:val="000000"/>
                <w:sz w:val="24"/>
                <w:szCs w:val="24"/>
                <w:lang w:val="en-IN" w:eastAsia="en-IN" w:bidi="hi-IN"/>
              </w:rPr>
              <w:t>%</w:t>
            </w:r>
          </w:p>
        </w:tc>
        <w:tc>
          <w:tcPr>
            <w:tcW w:w="1134" w:type="dxa"/>
            <w:tcBorders>
              <w:top w:val="nil"/>
              <w:left w:val="nil"/>
              <w:bottom w:val="single" w:sz="8" w:space="0" w:color="auto"/>
              <w:right w:val="single" w:sz="8" w:space="0" w:color="auto"/>
            </w:tcBorders>
            <w:shd w:val="clear" w:color="auto" w:fill="auto"/>
            <w:vAlign w:val="center"/>
            <w:hideMark/>
          </w:tcPr>
          <w:p w14:paraId="4CB52DCD" w14:textId="7FBCC7FD" w:rsidR="008E77D6" w:rsidRPr="008A4F22" w:rsidRDefault="00DE0A91"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w:t>
            </w:r>
            <w:r w:rsidR="008E77D6" w:rsidRPr="008A4F22">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46</w:t>
            </w:r>
            <w:r w:rsidR="008E77D6" w:rsidRPr="008A4F22">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055</w:t>
            </w:r>
          </w:p>
        </w:tc>
        <w:tc>
          <w:tcPr>
            <w:tcW w:w="1167" w:type="dxa"/>
            <w:tcBorders>
              <w:top w:val="nil"/>
              <w:left w:val="nil"/>
              <w:bottom w:val="single" w:sz="8" w:space="0" w:color="auto"/>
              <w:right w:val="single" w:sz="8" w:space="0" w:color="auto"/>
            </w:tcBorders>
            <w:shd w:val="clear" w:color="auto" w:fill="auto"/>
            <w:vAlign w:val="center"/>
            <w:hideMark/>
          </w:tcPr>
          <w:p w14:paraId="5DAAE65D" w14:textId="7DC0B960" w:rsidR="008E77D6" w:rsidRPr="005B51C7" w:rsidRDefault="00DE0A91"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w:t>
            </w:r>
            <w:r w:rsidR="008E77D6">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44</w:t>
            </w:r>
            <w:r w:rsidR="008E77D6">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851</w:t>
            </w:r>
          </w:p>
        </w:tc>
        <w:tc>
          <w:tcPr>
            <w:tcW w:w="959" w:type="dxa"/>
            <w:tcBorders>
              <w:top w:val="nil"/>
              <w:left w:val="nil"/>
              <w:bottom w:val="single" w:sz="8" w:space="0" w:color="auto"/>
              <w:right w:val="single" w:sz="8" w:space="0" w:color="auto"/>
            </w:tcBorders>
            <w:shd w:val="clear" w:color="auto" w:fill="auto"/>
            <w:vAlign w:val="center"/>
          </w:tcPr>
          <w:p w14:paraId="00547646" w14:textId="4B1EA6D9" w:rsidR="008E77D6" w:rsidRPr="005B51C7" w:rsidRDefault="006D1447"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0.49%</w:t>
            </w:r>
          </w:p>
        </w:tc>
      </w:tr>
      <w:tr w:rsidR="008E77D6" w:rsidRPr="001D2F17" w14:paraId="599BE16C" w14:textId="77777777" w:rsidTr="00E4563B">
        <w:trPr>
          <w:trHeight w:val="64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B9DA6C9" w14:textId="77777777" w:rsidR="008E77D6" w:rsidRPr="001D2F17" w:rsidRDefault="008E77D6" w:rsidP="00E4563B">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EBITDA</w:t>
            </w:r>
          </w:p>
        </w:tc>
        <w:tc>
          <w:tcPr>
            <w:tcW w:w="1299" w:type="dxa"/>
            <w:tcBorders>
              <w:top w:val="nil"/>
              <w:left w:val="nil"/>
              <w:bottom w:val="single" w:sz="8" w:space="0" w:color="auto"/>
              <w:right w:val="single" w:sz="8" w:space="0" w:color="auto"/>
            </w:tcBorders>
            <w:shd w:val="clear" w:color="auto" w:fill="auto"/>
            <w:noWrap/>
            <w:vAlign w:val="center"/>
            <w:hideMark/>
          </w:tcPr>
          <w:p w14:paraId="3A14230B" w14:textId="4A982AE9" w:rsidR="008E77D6" w:rsidRPr="008A4F22" w:rsidRDefault="0049782C"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12,229</w:t>
            </w:r>
          </w:p>
          <w:p w14:paraId="3191356A" w14:textId="77777777" w:rsidR="008E77D6" w:rsidRPr="005B51C7" w:rsidRDefault="008E77D6" w:rsidP="00E4563B">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noWrap/>
            <w:vAlign w:val="center"/>
            <w:hideMark/>
          </w:tcPr>
          <w:p w14:paraId="2ABAE3DF" w14:textId="2FDDF5C9" w:rsidR="008E77D6" w:rsidRPr="008A4F22" w:rsidRDefault="0049782C"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30,639</w:t>
            </w:r>
          </w:p>
          <w:p w14:paraId="5EC4BCF9" w14:textId="77777777" w:rsidR="008E77D6" w:rsidRPr="005B51C7" w:rsidRDefault="008E77D6" w:rsidP="00E4563B">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tcPr>
          <w:p w14:paraId="3C9289EE" w14:textId="44786F0B" w:rsidR="008E77D6" w:rsidRPr="005B51C7" w:rsidRDefault="006D1447"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(60.09%)</w:t>
            </w:r>
          </w:p>
        </w:tc>
        <w:tc>
          <w:tcPr>
            <w:tcW w:w="1134" w:type="dxa"/>
            <w:tcBorders>
              <w:top w:val="nil"/>
              <w:left w:val="nil"/>
              <w:bottom w:val="single" w:sz="8" w:space="0" w:color="auto"/>
              <w:right w:val="single" w:sz="8" w:space="0" w:color="auto"/>
            </w:tcBorders>
            <w:shd w:val="clear" w:color="auto" w:fill="auto"/>
            <w:vAlign w:val="center"/>
            <w:hideMark/>
          </w:tcPr>
          <w:p w14:paraId="5CC23165" w14:textId="342E43BE" w:rsidR="008E77D6" w:rsidRPr="005B51C7" w:rsidRDefault="00DE0A91"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11,592</w:t>
            </w:r>
          </w:p>
        </w:tc>
        <w:tc>
          <w:tcPr>
            <w:tcW w:w="1167" w:type="dxa"/>
            <w:tcBorders>
              <w:top w:val="nil"/>
              <w:left w:val="nil"/>
              <w:bottom w:val="single" w:sz="8" w:space="0" w:color="auto"/>
              <w:right w:val="single" w:sz="8" w:space="0" w:color="auto"/>
            </w:tcBorders>
            <w:shd w:val="clear" w:color="auto" w:fill="auto"/>
            <w:vAlign w:val="center"/>
            <w:hideMark/>
          </w:tcPr>
          <w:p w14:paraId="20EDE9E7" w14:textId="7F956727" w:rsidR="008E77D6" w:rsidRPr="005B51C7" w:rsidRDefault="00DE0A91"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29,981</w:t>
            </w:r>
          </w:p>
        </w:tc>
        <w:tc>
          <w:tcPr>
            <w:tcW w:w="959" w:type="dxa"/>
            <w:tcBorders>
              <w:top w:val="nil"/>
              <w:left w:val="nil"/>
              <w:bottom w:val="single" w:sz="8" w:space="0" w:color="auto"/>
              <w:right w:val="single" w:sz="8" w:space="0" w:color="auto"/>
            </w:tcBorders>
            <w:shd w:val="clear" w:color="auto" w:fill="auto"/>
            <w:vAlign w:val="center"/>
          </w:tcPr>
          <w:p w14:paraId="62330035" w14:textId="6DC751C4" w:rsidR="008E77D6" w:rsidRPr="005B51C7" w:rsidRDefault="006D1447"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(61.34%)</w:t>
            </w:r>
          </w:p>
        </w:tc>
      </w:tr>
      <w:tr w:rsidR="008E77D6" w:rsidRPr="001D2F17" w14:paraId="1BDD3E46" w14:textId="77777777" w:rsidTr="00E4563B">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C23C2DA" w14:textId="77777777" w:rsidR="008E77D6" w:rsidRPr="001D2F17" w:rsidRDefault="008E77D6" w:rsidP="00E4563B">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Net Profit</w:t>
            </w:r>
          </w:p>
        </w:tc>
        <w:tc>
          <w:tcPr>
            <w:tcW w:w="1299" w:type="dxa"/>
            <w:tcBorders>
              <w:top w:val="nil"/>
              <w:left w:val="nil"/>
              <w:bottom w:val="single" w:sz="8" w:space="0" w:color="auto"/>
              <w:right w:val="single" w:sz="8" w:space="0" w:color="auto"/>
            </w:tcBorders>
            <w:shd w:val="clear" w:color="auto" w:fill="auto"/>
            <w:noWrap/>
            <w:vAlign w:val="center"/>
            <w:hideMark/>
          </w:tcPr>
          <w:p w14:paraId="12F6FE23" w14:textId="170F051A" w:rsidR="008E77D6" w:rsidRPr="005B51C7" w:rsidRDefault="0049782C"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5,139</w:t>
            </w:r>
          </w:p>
        </w:tc>
        <w:tc>
          <w:tcPr>
            <w:tcW w:w="1276" w:type="dxa"/>
            <w:tcBorders>
              <w:top w:val="nil"/>
              <w:left w:val="nil"/>
              <w:bottom w:val="single" w:sz="8" w:space="0" w:color="auto"/>
              <w:right w:val="single" w:sz="8" w:space="0" w:color="auto"/>
            </w:tcBorders>
            <w:shd w:val="clear" w:color="auto" w:fill="auto"/>
            <w:noWrap/>
            <w:vAlign w:val="center"/>
            <w:hideMark/>
          </w:tcPr>
          <w:p w14:paraId="28804F7F" w14:textId="4A0D6DFC" w:rsidR="008E77D6" w:rsidRPr="005B51C7" w:rsidRDefault="0049782C"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18,888</w:t>
            </w:r>
          </w:p>
        </w:tc>
        <w:tc>
          <w:tcPr>
            <w:tcW w:w="1276" w:type="dxa"/>
            <w:tcBorders>
              <w:top w:val="nil"/>
              <w:left w:val="nil"/>
              <w:bottom w:val="single" w:sz="8" w:space="0" w:color="auto"/>
              <w:right w:val="single" w:sz="8" w:space="0" w:color="auto"/>
            </w:tcBorders>
            <w:shd w:val="clear" w:color="auto" w:fill="auto"/>
            <w:vAlign w:val="center"/>
          </w:tcPr>
          <w:p w14:paraId="5D767940" w14:textId="32CB8B6C" w:rsidR="008E77D6" w:rsidRPr="005B51C7" w:rsidRDefault="006D1447"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(72.79%)</w:t>
            </w:r>
          </w:p>
        </w:tc>
        <w:tc>
          <w:tcPr>
            <w:tcW w:w="1134" w:type="dxa"/>
            <w:tcBorders>
              <w:top w:val="nil"/>
              <w:left w:val="nil"/>
              <w:bottom w:val="single" w:sz="8" w:space="0" w:color="auto"/>
              <w:right w:val="single" w:sz="8" w:space="0" w:color="auto"/>
            </w:tcBorders>
            <w:shd w:val="clear" w:color="auto" w:fill="auto"/>
            <w:vAlign w:val="center"/>
            <w:hideMark/>
          </w:tcPr>
          <w:p w14:paraId="25167C58" w14:textId="59081E33" w:rsidR="008E77D6" w:rsidRPr="005B51C7" w:rsidRDefault="00825015"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5,412</w:t>
            </w:r>
          </w:p>
        </w:tc>
        <w:tc>
          <w:tcPr>
            <w:tcW w:w="1167" w:type="dxa"/>
            <w:tcBorders>
              <w:top w:val="nil"/>
              <w:left w:val="nil"/>
              <w:bottom w:val="single" w:sz="8" w:space="0" w:color="auto"/>
              <w:right w:val="single" w:sz="8" w:space="0" w:color="auto"/>
            </w:tcBorders>
            <w:shd w:val="clear" w:color="auto" w:fill="auto"/>
            <w:vAlign w:val="center"/>
            <w:hideMark/>
          </w:tcPr>
          <w:p w14:paraId="6AAD0B9E" w14:textId="14757406" w:rsidR="008E77D6" w:rsidRPr="005B51C7" w:rsidRDefault="00825015"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19,052</w:t>
            </w:r>
          </w:p>
        </w:tc>
        <w:tc>
          <w:tcPr>
            <w:tcW w:w="959" w:type="dxa"/>
            <w:tcBorders>
              <w:top w:val="nil"/>
              <w:left w:val="nil"/>
              <w:bottom w:val="single" w:sz="8" w:space="0" w:color="auto"/>
              <w:right w:val="single" w:sz="8" w:space="0" w:color="auto"/>
            </w:tcBorders>
            <w:shd w:val="clear" w:color="auto" w:fill="auto"/>
            <w:vAlign w:val="center"/>
          </w:tcPr>
          <w:p w14:paraId="0BA38977" w14:textId="20501F6C" w:rsidR="008E77D6" w:rsidRPr="005B51C7" w:rsidRDefault="006D1447" w:rsidP="00E4563B">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(71.</w:t>
            </w:r>
            <w:r w:rsidR="00825015">
              <w:rPr>
                <w:rFonts w:ascii="Calibri" w:eastAsia="Times New Roman" w:hAnsi="Calibri" w:cs="Calibri"/>
                <w:color w:val="000000"/>
                <w:sz w:val="24"/>
                <w:szCs w:val="24"/>
                <w:lang w:val="en-IN" w:eastAsia="en-IN" w:bidi="hi-IN"/>
              </w:rPr>
              <w:t>59</w:t>
            </w:r>
            <w:r>
              <w:rPr>
                <w:rFonts w:ascii="Calibri" w:eastAsia="Times New Roman" w:hAnsi="Calibri" w:cs="Calibri"/>
                <w:color w:val="000000"/>
                <w:sz w:val="24"/>
                <w:szCs w:val="24"/>
                <w:lang w:val="en-IN" w:eastAsia="en-IN" w:bidi="hi-IN"/>
              </w:rPr>
              <w:t>%)</w:t>
            </w:r>
          </w:p>
        </w:tc>
      </w:tr>
    </w:tbl>
    <w:p w14:paraId="2B8BAC2A" w14:textId="1103E70A" w:rsidR="00790F88" w:rsidRDefault="00790F88" w:rsidP="0042784F">
      <w:pPr>
        <w:pStyle w:val="NoSpacing"/>
        <w:spacing w:line="276" w:lineRule="auto"/>
        <w:contextualSpacing/>
        <w:jc w:val="both"/>
        <w:rPr>
          <w:rFonts w:cstheme="minorHAnsi"/>
          <w:sz w:val="24"/>
          <w:szCs w:val="24"/>
        </w:rPr>
      </w:pPr>
    </w:p>
    <w:p w14:paraId="3F3A9F4A" w14:textId="77777777" w:rsidR="00B26A01" w:rsidRDefault="00B26A01" w:rsidP="00B26A01">
      <w:pPr>
        <w:jc w:val="both"/>
        <w:rPr>
          <w:rFonts w:cstheme="minorHAnsi"/>
          <w:sz w:val="24"/>
          <w:szCs w:val="24"/>
        </w:rPr>
      </w:pPr>
    </w:p>
    <w:p w14:paraId="0D941581" w14:textId="77777777" w:rsidR="00B26A01" w:rsidRDefault="00B26A01" w:rsidP="00B26A01">
      <w:pPr>
        <w:jc w:val="both"/>
        <w:rPr>
          <w:rFonts w:cstheme="minorHAnsi"/>
          <w:sz w:val="24"/>
          <w:szCs w:val="24"/>
        </w:rPr>
      </w:pPr>
    </w:p>
    <w:p w14:paraId="5EAC8089" w14:textId="77777777" w:rsidR="00B26A01" w:rsidRDefault="00B26A01" w:rsidP="00B26A01">
      <w:pPr>
        <w:jc w:val="both"/>
        <w:rPr>
          <w:rFonts w:cstheme="minorHAnsi"/>
          <w:sz w:val="24"/>
          <w:szCs w:val="24"/>
        </w:rPr>
      </w:pPr>
    </w:p>
    <w:p w14:paraId="1BC5E1E5" w14:textId="77777777" w:rsidR="00B26A01" w:rsidRDefault="00B26A01" w:rsidP="00B26A01">
      <w:pPr>
        <w:jc w:val="both"/>
        <w:rPr>
          <w:rFonts w:cstheme="minorHAnsi"/>
          <w:sz w:val="24"/>
          <w:szCs w:val="24"/>
        </w:rPr>
      </w:pPr>
    </w:p>
    <w:p w14:paraId="08B45586" w14:textId="1ACBE967" w:rsidR="00B26A01" w:rsidRPr="00B26A01" w:rsidRDefault="00B26A01" w:rsidP="00B26A01">
      <w:pPr>
        <w:jc w:val="both"/>
        <w:rPr>
          <w:rFonts w:eastAsiaTheme="minorHAnsi"/>
          <w:b/>
          <w:bCs/>
          <w:lang w:val="en-IN"/>
        </w:rPr>
      </w:pPr>
      <w:r>
        <w:rPr>
          <w:b/>
          <w:bCs/>
          <w:lang w:val="en-IN"/>
        </w:rPr>
        <w:t xml:space="preserve">About Bharat Petroleum Corporation Ltd. (BPCL): </w:t>
      </w:r>
    </w:p>
    <w:p w14:paraId="36FE43FD" w14:textId="77777777" w:rsidR="00B26A01" w:rsidRPr="00394DE7" w:rsidRDefault="00B26A01" w:rsidP="00B26A01">
      <w:pPr>
        <w:pBdr>
          <w:top w:val="nil"/>
          <w:left w:val="nil"/>
          <w:bottom w:val="nil"/>
          <w:right w:val="nil"/>
          <w:between w:val="nil"/>
        </w:pBdr>
        <w:contextualSpacing/>
        <w:jc w:val="both"/>
        <w:rPr>
          <w:rFonts w:cstheme="minorHAnsi"/>
        </w:rPr>
      </w:pPr>
      <w:r w:rsidRPr="00394DE7">
        <w:rPr>
          <w:rFonts w:cstheme="minorHAnsi"/>
        </w:rPr>
        <w:t>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Maharatna status, joining the club of companies having greater operational &amp; financial autonomy.</w:t>
      </w:r>
    </w:p>
    <w:p w14:paraId="5383240A" w14:textId="77777777" w:rsidR="00B26A01" w:rsidRPr="00394DE7" w:rsidRDefault="00B26A01" w:rsidP="00B26A01">
      <w:pPr>
        <w:contextualSpacing/>
        <w:jc w:val="both"/>
        <w:rPr>
          <w:rFonts w:cstheme="minorHAnsi"/>
        </w:rPr>
      </w:pPr>
    </w:p>
    <w:p w14:paraId="690A7962" w14:textId="77777777" w:rsidR="00B26A01" w:rsidRPr="00394DE7" w:rsidRDefault="00B26A01" w:rsidP="00B26A01">
      <w:pPr>
        <w:contextualSpacing/>
        <w:jc w:val="both"/>
        <w:rPr>
          <w:rFonts w:cstheme="minorHAnsi"/>
        </w:rPr>
      </w:pPr>
      <w:r w:rsidRPr="00394DE7">
        <w:rPr>
          <w:rFonts w:cstheme="minorHAns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14:paraId="51DF9811" w14:textId="77777777" w:rsidR="00B26A01" w:rsidRPr="00394DE7" w:rsidRDefault="00B26A01" w:rsidP="00B26A01">
      <w:pPr>
        <w:contextualSpacing/>
        <w:jc w:val="both"/>
        <w:rPr>
          <w:rFonts w:cstheme="minorHAnsi"/>
        </w:rPr>
      </w:pPr>
    </w:p>
    <w:p w14:paraId="09D99A7F" w14:textId="77777777" w:rsidR="00B26A01" w:rsidRPr="00394DE7" w:rsidRDefault="00B26A01" w:rsidP="00B26A01">
      <w:pPr>
        <w:contextualSpacing/>
        <w:jc w:val="both"/>
        <w:rPr>
          <w:rFonts w:cstheme="minorHAnsi"/>
        </w:rPr>
      </w:pPr>
      <w:r w:rsidRPr="00394DE7">
        <w:rPr>
          <w:rFonts w:cstheme="minorHAnsi"/>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7C08B733" w14:textId="77777777" w:rsidR="00B26A01" w:rsidRPr="00394DE7" w:rsidRDefault="00B26A01" w:rsidP="00B26A01">
      <w:pPr>
        <w:contextualSpacing/>
        <w:jc w:val="both"/>
        <w:rPr>
          <w:rFonts w:cstheme="minorHAnsi"/>
        </w:rPr>
      </w:pPr>
    </w:p>
    <w:p w14:paraId="75692126" w14:textId="77777777" w:rsidR="00B26A01" w:rsidRPr="00394DE7" w:rsidRDefault="00B26A01" w:rsidP="00B26A01">
      <w:pPr>
        <w:contextualSpacing/>
        <w:jc w:val="both"/>
        <w:rPr>
          <w:rFonts w:cstheme="minorHAnsi"/>
        </w:rPr>
      </w:pPr>
      <w:r w:rsidRPr="00394DE7">
        <w:rPr>
          <w:rFonts w:cstheme="minorHAns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5D29B84C" w14:textId="77777777" w:rsidR="00B26A01" w:rsidRPr="00527587" w:rsidRDefault="00B26A01" w:rsidP="00B26A01">
      <w:pPr>
        <w:contextualSpacing/>
        <w:jc w:val="both"/>
        <w:rPr>
          <w:rFonts w:cstheme="minorHAnsi"/>
          <w:sz w:val="24"/>
          <w:szCs w:val="24"/>
        </w:rPr>
      </w:pPr>
    </w:p>
    <w:p w14:paraId="6C5F568E" w14:textId="77777777" w:rsidR="00394DE7" w:rsidRDefault="00394DE7" w:rsidP="00B26A01">
      <w:pPr>
        <w:jc w:val="both"/>
        <w:rPr>
          <w:b/>
          <w:bCs/>
          <w:lang w:val="en-IN"/>
        </w:rPr>
      </w:pPr>
    </w:p>
    <w:p w14:paraId="4FDDA5CF" w14:textId="064A5303" w:rsidR="00B26A01" w:rsidRDefault="00B26A01" w:rsidP="00B26A01">
      <w:pPr>
        <w:jc w:val="both"/>
        <w:rPr>
          <w:b/>
          <w:bCs/>
          <w:lang w:val="en-IN"/>
        </w:rPr>
      </w:pPr>
      <w:r>
        <w:rPr>
          <w:b/>
          <w:bCs/>
          <w:lang w:val="en-IN"/>
        </w:rPr>
        <w:t>For further details, please get in touch with;</w:t>
      </w:r>
    </w:p>
    <w:p w14:paraId="052ECF4B" w14:textId="77777777" w:rsidR="00B26A01" w:rsidRDefault="00B26A01" w:rsidP="00B26A01">
      <w:pPr>
        <w:jc w:val="both"/>
        <w:rPr>
          <w:lang w:val="en-IN"/>
        </w:rPr>
      </w:pPr>
    </w:p>
    <w:p w14:paraId="6FD32298" w14:textId="4B8F7355" w:rsidR="00B26A01" w:rsidRDefault="00B26A01" w:rsidP="00B26A01">
      <w:pPr>
        <w:jc w:val="both"/>
        <w:rPr>
          <w:lang w:val="en-IN"/>
        </w:rPr>
      </w:pPr>
      <w:hyperlink r:id="rId10" w:history="1">
        <w:r>
          <w:rPr>
            <w:rStyle w:val="Hyperlink"/>
            <w:lang w:val="en-IN"/>
          </w:rPr>
          <w:t>S. Abbas Akhtar</w:t>
        </w:r>
      </w:hyperlink>
      <w:r>
        <w:rPr>
          <w:lang w:val="en-IN"/>
        </w:rPr>
        <w:t xml:space="preserve">,                                             </w:t>
      </w:r>
      <w:r w:rsidR="00394DE7">
        <w:rPr>
          <w:lang w:val="en-IN"/>
        </w:rPr>
        <w:t xml:space="preserve">  </w:t>
      </w:r>
      <w:r>
        <w:rPr>
          <w:lang w:val="en-IN"/>
        </w:rPr>
        <w:t>Lennon D’souza</w:t>
      </w:r>
      <w:bookmarkStart w:id="0" w:name="_GoBack"/>
      <w:bookmarkEnd w:id="0"/>
    </w:p>
    <w:p w14:paraId="11E323D2" w14:textId="6856DDE2" w:rsidR="00B26A01" w:rsidRDefault="00B26A01" w:rsidP="00B26A01">
      <w:pPr>
        <w:jc w:val="both"/>
        <w:rPr>
          <w:lang w:val="en-IN"/>
        </w:rPr>
      </w:pPr>
      <w:r>
        <w:rPr>
          <w:lang w:val="en-IN"/>
        </w:rPr>
        <w:t xml:space="preserve">Executive Director (PR &amp; Brand),                </w:t>
      </w:r>
      <w:r w:rsidR="00394DE7">
        <w:rPr>
          <w:lang w:val="en-IN"/>
        </w:rPr>
        <w:t xml:space="preserve">  </w:t>
      </w:r>
      <w:r>
        <w:rPr>
          <w:lang w:val="en-IN"/>
        </w:rPr>
        <w:t xml:space="preserve">Email: </w:t>
      </w:r>
      <w:hyperlink r:id="rId11" w:history="1">
        <w:r>
          <w:rPr>
            <w:rStyle w:val="Hyperlink"/>
            <w:lang w:val="en-IN"/>
          </w:rPr>
          <w:t>bpclpr.expression360@gmail.com</w:t>
        </w:r>
      </w:hyperlink>
      <w:r>
        <w:rPr>
          <w:lang w:val="en-IN"/>
        </w:rPr>
        <w:t xml:space="preserve"> </w:t>
      </w:r>
    </w:p>
    <w:p w14:paraId="51E1F9D8" w14:textId="208875D5" w:rsidR="00B26A01" w:rsidRDefault="00B26A01" w:rsidP="00B26A01">
      <w:pPr>
        <w:jc w:val="both"/>
        <w:rPr>
          <w:lang w:val="en-IN"/>
        </w:rPr>
      </w:pPr>
      <w:r>
        <w:rPr>
          <w:lang w:val="en-IN"/>
        </w:rPr>
        <w:t xml:space="preserve">Email: </w:t>
      </w:r>
      <w:hyperlink r:id="rId12" w:history="1">
        <w:r>
          <w:rPr>
            <w:rStyle w:val="Hyperlink"/>
            <w:lang w:val="en-IN"/>
          </w:rPr>
          <w:t>akhtars@bharatpetroleum.in</w:t>
        </w:r>
      </w:hyperlink>
      <w:r>
        <w:rPr>
          <w:lang w:val="en-IN"/>
        </w:rPr>
        <w:t>           </w:t>
      </w:r>
      <w:r w:rsidR="00394DE7">
        <w:rPr>
          <w:lang w:val="en-IN"/>
        </w:rPr>
        <w:t xml:space="preserve"> </w:t>
      </w:r>
      <w:r>
        <w:rPr>
          <w:lang w:val="en-IN"/>
        </w:rPr>
        <w:t>Phone: + 91 98701 13007</w:t>
      </w:r>
    </w:p>
    <w:p w14:paraId="653AA30A" w14:textId="77777777" w:rsidR="00B26A01" w:rsidRDefault="00B26A01" w:rsidP="00B26A01">
      <w:pPr>
        <w:jc w:val="both"/>
        <w:rPr>
          <w:lang w:val="en-IN"/>
        </w:rPr>
      </w:pPr>
      <w:r>
        <w:rPr>
          <w:lang w:val="en-IN"/>
        </w:rPr>
        <w:t xml:space="preserve">Phone: +91 22 22713340 </w:t>
      </w:r>
    </w:p>
    <w:p w14:paraId="158DB317" w14:textId="77777777" w:rsidR="00B26A01" w:rsidRDefault="00B26A01" w:rsidP="00B26A01">
      <w:pPr>
        <w:jc w:val="both"/>
        <w:rPr>
          <w:lang w:val="en-IN"/>
        </w:rPr>
      </w:pPr>
    </w:p>
    <w:p w14:paraId="781C47E1" w14:textId="77777777" w:rsidR="00B26A01" w:rsidRDefault="00B26A01" w:rsidP="00B26A01">
      <w:pPr>
        <w:jc w:val="both"/>
        <w:rPr>
          <w:lang w:val="en-IN"/>
        </w:rPr>
      </w:pPr>
      <w:hyperlink r:id="rId13" w:history="1">
        <w:r>
          <w:rPr>
            <w:rStyle w:val="Hyperlink"/>
            <w:lang w:val="en-IN"/>
          </w:rPr>
          <w:t>Saurabh Jain</w:t>
        </w:r>
      </w:hyperlink>
      <w:r>
        <w:rPr>
          <w:lang w:val="en-IN"/>
        </w:rPr>
        <w:t>,</w:t>
      </w:r>
    </w:p>
    <w:p w14:paraId="6FFE6A5D" w14:textId="77777777" w:rsidR="00B26A01" w:rsidRDefault="00B26A01" w:rsidP="00B26A01">
      <w:pPr>
        <w:jc w:val="both"/>
        <w:rPr>
          <w:lang w:val="en-IN"/>
        </w:rPr>
      </w:pPr>
      <w:r>
        <w:rPr>
          <w:lang w:val="en-IN"/>
        </w:rPr>
        <w:t>Deputy General Manager (PR &amp; Brand)</w:t>
      </w:r>
    </w:p>
    <w:p w14:paraId="0E4353B8" w14:textId="77777777" w:rsidR="00B26A01" w:rsidRDefault="00B26A01" w:rsidP="00B26A01">
      <w:pPr>
        <w:jc w:val="both"/>
        <w:rPr>
          <w:lang w:val="en-IN"/>
        </w:rPr>
      </w:pPr>
      <w:r>
        <w:rPr>
          <w:lang w:val="en-IN"/>
        </w:rPr>
        <w:t xml:space="preserve">Email: </w:t>
      </w:r>
      <w:hyperlink r:id="rId14" w:history="1">
        <w:r>
          <w:rPr>
            <w:rStyle w:val="Hyperlink"/>
            <w:lang w:val="en-IN"/>
          </w:rPr>
          <w:t>jains4512@bharatpetroleum.in</w:t>
        </w:r>
      </w:hyperlink>
    </w:p>
    <w:p w14:paraId="47EF7CE8" w14:textId="77777777" w:rsidR="00B26A01" w:rsidRDefault="00B26A01" w:rsidP="00B26A01">
      <w:pPr>
        <w:jc w:val="both"/>
        <w:rPr>
          <w:b/>
          <w:bCs/>
          <w:u w:val="single"/>
          <w:lang w:val="en-IN"/>
        </w:rPr>
      </w:pPr>
      <w:r>
        <w:rPr>
          <w:lang w:val="en-IN"/>
        </w:rPr>
        <w:t>Phone: + 91 9895095210</w:t>
      </w:r>
    </w:p>
    <w:p w14:paraId="5DC3309D" w14:textId="77777777" w:rsidR="00B26A01" w:rsidRDefault="00B26A01" w:rsidP="0042784F">
      <w:pPr>
        <w:pStyle w:val="NoSpacing"/>
        <w:spacing w:line="276" w:lineRule="auto"/>
        <w:contextualSpacing/>
        <w:jc w:val="both"/>
        <w:rPr>
          <w:rFonts w:cstheme="minorHAnsi"/>
          <w:sz w:val="24"/>
          <w:szCs w:val="24"/>
        </w:rPr>
      </w:pPr>
    </w:p>
    <w:sectPr w:rsidR="00B26A01" w:rsidSect="00ED79EB">
      <w:headerReference w:type="default" r:id="rId15"/>
      <w:footerReference w:type="default" r:id="rId1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371CE" w14:textId="77777777" w:rsidR="00602917" w:rsidRDefault="00602917">
      <w:pPr>
        <w:spacing w:after="0" w:line="240" w:lineRule="auto"/>
      </w:pPr>
      <w:r>
        <w:separator/>
      </w:r>
    </w:p>
  </w:endnote>
  <w:endnote w:type="continuationSeparator" w:id="0">
    <w:p w14:paraId="331073D8" w14:textId="77777777" w:rsidR="00602917" w:rsidRDefault="0060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F462" w14:textId="77777777" w:rsidR="008349D9" w:rsidRDefault="0042784F">
    <w:pPr>
      <w:pStyle w:val="Footer"/>
    </w:pPr>
    <w:r>
      <w:rPr>
        <w:noProof/>
      </w:rPr>
      <mc:AlternateContent>
        <mc:Choice Requires="wps">
          <w:drawing>
            <wp:anchor distT="0" distB="0" distL="114300" distR="114300" simplePos="0" relativeHeight="251659264" behindDoc="0" locked="0" layoutInCell="0" allowOverlap="1" wp14:anchorId="7BC852A2" wp14:editId="4F17012B">
              <wp:simplePos x="0" y="0"/>
              <wp:positionH relativeFrom="page">
                <wp:posOffset>0</wp:posOffset>
              </wp:positionH>
              <wp:positionV relativeFrom="page">
                <wp:posOffset>9601200</wp:posOffset>
              </wp:positionV>
              <wp:extent cx="7772400" cy="266700"/>
              <wp:effectExtent l="0" t="0" r="0" b="0"/>
              <wp:wrapNone/>
              <wp:docPr id="1" name="MSIPCM386c48549c5bad391c6d96dd" descr="{&quot;HashCode&quot;:-4706019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4B340" w14:textId="77777777" w:rsidR="008349D9" w:rsidRPr="004C5022" w:rsidRDefault="0042784F"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852A2" id="_x0000_t202" coordsize="21600,21600" o:spt="202" path="m,l,21600r21600,l21600,xe">
              <v:stroke joinstyle="miter"/>
              <v:path gradientshapeok="t" o:connecttype="rect"/>
            </v:shapetype>
            <v:shape id="MSIPCM386c48549c5bad391c6d96dd" o:spid="_x0000_s1026" type="#_x0000_t202" alt="{&quot;HashCode&quot;:-470601971,&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" o:allowincell="f" filled="f" stroked="f">
              <v:textbox inset="20pt,0,,0">
                <w:txbxContent>
                  <w:p w14:paraId="4094B340" w14:textId="77777777" w:rsidR="008349D9" w:rsidRPr="004C5022" w:rsidRDefault="0042784F"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58F1" w14:textId="77777777" w:rsidR="00602917" w:rsidRDefault="00602917">
      <w:pPr>
        <w:spacing w:after="0" w:line="240" w:lineRule="auto"/>
      </w:pPr>
      <w:r>
        <w:separator/>
      </w:r>
    </w:p>
  </w:footnote>
  <w:footnote w:type="continuationSeparator" w:id="0">
    <w:p w14:paraId="1B1083EC" w14:textId="77777777" w:rsidR="00602917" w:rsidRDefault="0060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9621" w14:textId="77777777" w:rsidR="008349D9" w:rsidRDefault="0042784F" w:rsidP="00CC1537">
    <w:pPr>
      <w:pStyle w:val="Header"/>
      <w:jc w:val="right"/>
    </w:pPr>
    <w:r w:rsidRPr="00735EAA">
      <w:rPr>
        <w:noProof/>
      </w:rPr>
      <w:drawing>
        <wp:inline distT="0" distB="0" distL="0" distR="0" wp14:anchorId="672BBDD7" wp14:editId="141EC716">
          <wp:extent cx="989965" cy="1400172"/>
          <wp:effectExtent l="0" t="0" r="63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249" cy="143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C22"/>
    <w:multiLevelType w:val="hybridMultilevel"/>
    <w:tmpl w:val="0DF036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DC5D41"/>
    <w:multiLevelType w:val="hybridMultilevel"/>
    <w:tmpl w:val="96AE02B2"/>
    <w:lvl w:ilvl="0" w:tplc="40090001">
      <w:start w:val="1"/>
      <w:numFmt w:val="bullet"/>
      <w:lvlText w:val=""/>
      <w:lvlJc w:val="left"/>
      <w:pPr>
        <w:ind w:left="1640" w:hanging="360"/>
      </w:pPr>
      <w:rPr>
        <w:rFonts w:ascii="Symbol" w:hAnsi="Symbol" w:hint="default"/>
      </w:rPr>
    </w:lvl>
    <w:lvl w:ilvl="1" w:tplc="40090003" w:tentative="1">
      <w:start w:val="1"/>
      <w:numFmt w:val="bullet"/>
      <w:lvlText w:val="o"/>
      <w:lvlJc w:val="left"/>
      <w:pPr>
        <w:ind w:left="2360" w:hanging="360"/>
      </w:pPr>
      <w:rPr>
        <w:rFonts w:ascii="Courier New" w:hAnsi="Courier New" w:cs="Courier New" w:hint="default"/>
      </w:rPr>
    </w:lvl>
    <w:lvl w:ilvl="2" w:tplc="40090005" w:tentative="1">
      <w:start w:val="1"/>
      <w:numFmt w:val="bullet"/>
      <w:lvlText w:val=""/>
      <w:lvlJc w:val="left"/>
      <w:pPr>
        <w:ind w:left="3080" w:hanging="360"/>
      </w:pPr>
      <w:rPr>
        <w:rFonts w:ascii="Wingdings" w:hAnsi="Wingdings" w:hint="default"/>
      </w:rPr>
    </w:lvl>
    <w:lvl w:ilvl="3" w:tplc="40090001" w:tentative="1">
      <w:start w:val="1"/>
      <w:numFmt w:val="bullet"/>
      <w:lvlText w:val=""/>
      <w:lvlJc w:val="left"/>
      <w:pPr>
        <w:ind w:left="3800" w:hanging="360"/>
      </w:pPr>
      <w:rPr>
        <w:rFonts w:ascii="Symbol" w:hAnsi="Symbol" w:hint="default"/>
      </w:rPr>
    </w:lvl>
    <w:lvl w:ilvl="4" w:tplc="40090003" w:tentative="1">
      <w:start w:val="1"/>
      <w:numFmt w:val="bullet"/>
      <w:lvlText w:val="o"/>
      <w:lvlJc w:val="left"/>
      <w:pPr>
        <w:ind w:left="4520" w:hanging="360"/>
      </w:pPr>
      <w:rPr>
        <w:rFonts w:ascii="Courier New" w:hAnsi="Courier New" w:cs="Courier New" w:hint="default"/>
      </w:rPr>
    </w:lvl>
    <w:lvl w:ilvl="5" w:tplc="40090005" w:tentative="1">
      <w:start w:val="1"/>
      <w:numFmt w:val="bullet"/>
      <w:lvlText w:val=""/>
      <w:lvlJc w:val="left"/>
      <w:pPr>
        <w:ind w:left="5240" w:hanging="360"/>
      </w:pPr>
      <w:rPr>
        <w:rFonts w:ascii="Wingdings" w:hAnsi="Wingdings" w:hint="default"/>
      </w:rPr>
    </w:lvl>
    <w:lvl w:ilvl="6" w:tplc="40090001" w:tentative="1">
      <w:start w:val="1"/>
      <w:numFmt w:val="bullet"/>
      <w:lvlText w:val=""/>
      <w:lvlJc w:val="left"/>
      <w:pPr>
        <w:ind w:left="5960" w:hanging="360"/>
      </w:pPr>
      <w:rPr>
        <w:rFonts w:ascii="Symbol" w:hAnsi="Symbol" w:hint="default"/>
      </w:rPr>
    </w:lvl>
    <w:lvl w:ilvl="7" w:tplc="40090003" w:tentative="1">
      <w:start w:val="1"/>
      <w:numFmt w:val="bullet"/>
      <w:lvlText w:val="o"/>
      <w:lvlJc w:val="left"/>
      <w:pPr>
        <w:ind w:left="6680" w:hanging="360"/>
      </w:pPr>
      <w:rPr>
        <w:rFonts w:ascii="Courier New" w:hAnsi="Courier New" w:cs="Courier New" w:hint="default"/>
      </w:rPr>
    </w:lvl>
    <w:lvl w:ilvl="8" w:tplc="40090005" w:tentative="1">
      <w:start w:val="1"/>
      <w:numFmt w:val="bullet"/>
      <w:lvlText w:val=""/>
      <w:lvlJc w:val="left"/>
      <w:pPr>
        <w:ind w:left="7400" w:hanging="360"/>
      </w:pPr>
      <w:rPr>
        <w:rFonts w:ascii="Wingdings" w:hAnsi="Wingdings" w:hint="default"/>
      </w:rPr>
    </w:lvl>
  </w:abstractNum>
  <w:abstractNum w:abstractNumId="2" w15:restartNumberingAfterBreak="0">
    <w:nsid w:val="4B3F7C36"/>
    <w:multiLevelType w:val="hybridMultilevel"/>
    <w:tmpl w:val="FFFFFFFF"/>
    <w:lvl w:ilvl="0" w:tplc="F4529F1C">
      <w:numFmt w:val="bullet"/>
      <w:lvlText w:val=""/>
      <w:lvlJc w:val="left"/>
      <w:pPr>
        <w:ind w:left="920" w:hanging="360"/>
      </w:pPr>
      <w:rPr>
        <w:rFonts w:hint="default"/>
        <w:w w:val="100"/>
        <w:lang w:val="en-US" w:eastAsia="en-US" w:bidi="ar-SA"/>
      </w:rPr>
    </w:lvl>
    <w:lvl w:ilvl="1" w:tplc="992C9C10">
      <w:numFmt w:val="bullet"/>
      <w:lvlText w:val=""/>
      <w:lvlJc w:val="left"/>
      <w:pPr>
        <w:ind w:left="1280" w:hanging="360"/>
      </w:pPr>
      <w:rPr>
        <w:rFonts w:ascii="Wingdings" w:eastAsia="Wingdings" w:hAnsi="Wingdings" w:cs="Wingdings" w:hint="default"/>
        <w:w w:val="100"/>
        <w:sz w:val="24"/>
        <w:szCs w:val="24"/>
        <w:lang w:val="en-US" w:eastAsia="en-US" w:bidi="ar-SA"/>
      </w:rPr>
    </w:lvl>
    <w:lvl w:ilvl="2" w:tplc="A830B3AE">
      <w:numFmt w:val="bullet"/>
      <w:lvlText w:val="•"/>
      <w:lvlJc w:val="left"/>
      <w:pPr>
        <w:ind w:left="2224" w:hanging="360"/>
      </w:pPr>
      <w:rPr>
        <w:rFonts w:hint="default"/>
        <w:lang w:val="en-US" w:eastAsia="en-US" w:bidi="ar-SA"/>
      </w:rPr>
    </w:lvl>
    <w:lvl w:ilvl="3" w:tplc="9490CD6C">
      <w:numFmt w:val="bullet"/>
      <w:lvlText w:val="•"/>
      <w:lvlJc w:val="left"/>
      <w:pPr>
        <w:ind w:left="3168" w:hanging="360"/>
      </w:pPr>
      <w:rPr>
        <w:rFonts w:hint="default"/>
        <w:lang w:val="en-US" w:eastAsia="en-US" w:bidi="ar-SA"/>
      </w:rPr>
    </w:lvl>
    <w:lvl w:ilvl="4" w:tplc="2368ABAE">
      <w:numFmt w:val="bullet"/>
      <w:lvlText w:val="•"/>
      <w:lvlJc w:val="left"/>
      <w:pPr>
        <w:ind w:left="4113" w:hanging="360"/>
      </w:pPr>
      <w:rPr>
        <w:rFonts w:hint="default"/>
        <w:lang w:val="en-US" w:eastAsia="en-US" w:bidi="ar-SA"/>
      </w:rPr>
    </w:lvl>
    <w:lvl w:ilvl="5" w:tplc="AEEC29E0">
      <w:numFmt w:val="bullet"/>
      <w:lvlText w:val="•"/>
      <w:lvlJc w:val="left"/>
      <w:pPr>
        <w:ind w:left="5057" w:hanging="360"/>
      </w:pPr>
      <w:rPr>
        <w:rFonts w:hint="default"/>
        <w:lang w:val="en-US" w:eastAsia="en-US" w:bidi="ar-SA"/>
      </w:rPr>
    </w:lvl>
    <w:lvl w:ilvl="6" w:tplc="CBAC251E">
      <w:numFmt w:val="bullet"/>
      <w:lvlText w:val="•"/>
      <w:lvlJc w:val="left"/>
      <w:pPr>
        <w:ind w:left="6002" w:hanging="360"/>
      </w:pPr>
      <w:rPr>
        <w:rFonts w:hint="default"/>
        <w:lang w:val="en-US" w:eastAsia="en-US" w:bidi="ar-SA"/>
      </w:rPr>
    </w:lvl>
    <w:lvl w:ilvl="7" w:tplc="533A45D8">
      <w:numFmt w:val="bullet"/>
      <w:lvlText w:val="•"/>
      <w:lvlJc w:val="left"/>
      <w:pPr>
        <w:ind w:left="6946" w:hanging="360"/>
      </w:pPr>
      <w:rPr>
        <w:rFonts w:hint="default"/>
        <w:lang w:val="en-US" w:eastAsia="en-US" w:bidi="ar-SA"/>
      </w:rPr>
    </w:lvl>
    <w:lvl w:ilvl="8" w:tplc="D19041EC">
      <w:numFmt w:val="bullet"/>
      <w:lvlText w:val="•"/>
      <w:lvlJc w:val="left"/>
      <w:pPr>
        <w:ind w:left="7891" w:hanging="360"/>
      </w:pPr>
      <w:rPr>
        <w:rFonts w:hint="default"/>
        <w:lang w:val="en-US" w:eastAsia="en-US" w:bidi="ar-SA"/>
      </w:rPr>
    </w:lvl>
  </w:abstractNum>
  <w:abstractNum w:abstractNumId="3" w15:restartNumberingAfterBreak="0">
    <w:nsid w:val="4F2B5BAC"/>
    <w:multiLevelType w:val="hybridMultilevel"/>
    <w:tmpl w:val="19D8E51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4F"/>
    <w:rsid w:val="00002AAA"/>
    <w:rsid w:val="00031F6B"/>
    <w:rsid w:val="00032559"/>
    <w:rsid w:val="00032F4F"/>
    <w:rsid w:val="0003613F"/>
    <w:rsid w:val="00043EE0"/>
    <w:rsid w:val="000548F2"/>
    <w:rsid w:val="00095638"/>
    <w:rsid w:val="000966FB"/>
    <w:rsid w:val="00097F16"/>
    <w:rsid w:val="000E5FFF"/>
    <w:rsid w:val="0010134C"/>
    <w:rsid w:val="00101389"/>
    <w:rsid w:val="00101706"/>
    <w:rsid w:val="0011314C"/>
    <w:rsid w:val="001617D6"/>
    <w:rsid w:val="00172AF5"/>
    <w:rsid w:val="001817B2"/>
    <w:rsid w:val="001854F3"/>
    <w:rsid w:val="001B1453"/>
    <w:rsid w:val="001C2567"/>
    <w:rsid w:val="002055BB"/>
    <w:rsid w:val="00214C13"/>
    <w:rsid w:val="00297FB9"/>
    <w:rsid w:val="002B3EAF"/>
    <w:rsid w:val="002D7016"/>
    <w:rsid w:val="002E26CA"/>
    <w:rsid w:val="002F45F1"/>
    <w:rsid w:val="003010E1"/>
    <w:rsid w:val="0030161D"/>
    <w:rsid w:val="00333770"/>
    <w:rsid w:val="00333EDF"/>
    <w:rsid w:val="00343B6F"/>
    <w:rsid w:val="00343BFB"/>
    <w:rsid w:val="00344478"/>
    <w:rsid w:val="0035053D"/>
    <w:rsid w:val="0037043B"/>
    <w:rsid w:val="00372C35"/>
    <w:rsid w:val="0038099C"/>
    <w:rsid w:val="00381493"/>
    <w:rsid w:val="00384F63"/>
    <w:rsid w:val="00394DE7"/>
    <w:rsid w:val="003A03D4"/>
    <w:rsid w:val="003A0767"/>
    <w:rsid w:val="003F3358"/>
    <w:rsid w:val="003F5654"/>
    <w:rsid w:val="0040608E"/>
    <w:rsid w:val="0042784F"/>
    <w:rsid w:val="004548F7"/>
    <w:rsid w:val="004554D9"/>
    <w:rsid w:val="004645CE"/>
    <w:rsid w:val="00487F2B"/>
    <w:rsid w:val="0049782C"/>
    <w:rsid w:val="004A298C"/>
    <w:rsid w:val="004A4475"/>
    <w:rsid w:val="004A6417"/>
    <w:rsid w:val="004B24BC"/>
    <w:rsid w:val="004C21C1"/>
    <w:rsid w:val="004D571E"/>
    <w:rsid w:val="004E1AC2"/>
    <w:rsid w:val="004F0BE2"/>
    <w:rsid w:val="004F4976"/>
    <w:rsid w:val="004F5EEB"/>
    <w:rsid w:val="004F6EFC"/>
    <w:rsid w:val="005177A9"/>
    <w:rsid w:val="00520E79"/>
    <w:rsid w:val="00537A0D"/>
    <w:rsid w:val="00540150"/>
    <w:rsid w:val="005409C6"/>
    <w:rsid w:val="005441EC"/>
    <w:rsid w:val="00553475"/>
    <w:rsid w:val="00553ECA"/>
    <w:rsid w:val="00564A03"/>
    <w:rsid w:val="005A736E"/>
    <w:rsid w:val="005B2FDF"/>
    <w:rsid w:val="005C0818"/>
    <w:rsid w:val="005C1528"/>
    <w:rsid w:val="005D306D"/>
    <w:rsid w:val="005F60A9"/>
    <w:rsid w:val="00602917"/>
    <w:rsid w:val="00616278"/>
    <w:rsid w:val="006260BA"/>
    <w:rsid w:val="00632B6C"/>
    <w:rsid w:val="00633630"/>
    <w:rsid w:val="00650FDD"/>
    <w:rsid w:val="0065488A"/>
    <w:rsid w:val="00660773"/>
    <w:rsid w:val="006706BF"/>
    <w:rsid w:val="00674A22"/>
    <w:rsid w:val="00680EFE"/>
    <w:rsid w:val="006A55C2"/>
    <w:rsid w:val="006A59DD"/>
    <w:rsid w:val="006C02D2"/>
    <w:rsid w:val="006D1447"/>
    <w:rsid w:val="006D3E05"/>
    <w:rsid w:val="006D4942"/>
    <w:rsid w:val="007071D6"/>
    <w:rsid w:val="00712A4D"/>
    <w:rsid w:val="007465D2"/>
    <w:rsid w:val="00765633"/>
    <w:rsid w:val="00765DA0"/>
    <w:rsid w:val="00790F88"/>
    <w:rsid w:val="007D4AEF"/>
    <w:rsid w:val="007E27D2"/>
    <w:rsid w:val="007E5CDA"/>
    <w:rsid w:val="007F766E"/>
    <w:rsid w:val="008069AB"/>
    <w:rsid w:val="00825015"/>
    <w:rsid w:val="00834522"/>
    <w:rsid w:val="008349D9"/>
    <w:rsid w:val="008462DD"/>
    <w:rsid w:val="008A4F22"/>
    <w:rsid w:val="008D21FC"/>
    <w:rsid w:val="008E77D6"/>
    <w:rsid w:val="00906910"/>
    <w:rsid w:val="00935814"/>
    <w:rsid w:val="0094348E"/>
    <w:rsid w:val="009729B2"/>
    <w:rsid w:val="00983EBC"/>
    <w:rsid w:val="00985F16"/>
    <w:rsid w:val="00986583"/>
    <w:rsid w:val="00987FB7"/>
    <w:rsid w:val="009A1155"/>
    <w:rsid w:val="009A685C"/>
    <w:rsid w:val="009C0D93"/>
    <w:rsid w:val="00A13A76"/>
    <w:rsid w:val="00A31A76"/>
    <w:rsid w:val="00A45C62"/>
    <w:rsid w:val="00A51B45"/>
    <w:rsid w:val="00A835FF"/>
    <w:rsid w:val="00AA21BF"/>
    <w:rsid w:val="00AB4349"/>
    <w:rsid w:val="00AC6404"/>
    <w:rsid w:val="00AD05FE"/>
    <w:rsid w:val="00B06C06"/>
    <w:rsid w:val="00B071E8"/>
    <w:rsid w:val="00B161AA"/>
    <w:rsid w:val="00B24CD4"/>
    <w:rsid w:val="00B25F6E"/>
    <w:rsid w:val="00B26A01"/>
    <w:rsid w:val="00B30ED9"/>
    <w:rsid w:val="00B32195"/>
    <w:rsid w:val="00B40AD2"/>
    <w:rsid w:val="00B44F47"/>
    <w:rsid w:val="00B50BBC"/>
    <w:rsid w:val="00B5798B"/>
    <w:rsid w:val="00BB2F39"/>
    <w:rsid w:val="00BC20DC"/>
    <w:rsid w:val="00BC50ED"/>
    <w:rsid w:val="00BD4660"/>
    <w:rsid w:val="00C10845"/>
    <w:rsid w:val="00C31B20"/>
    <w:rsid w:val="00C515DB"/>
    <w:rsid w:val="00C54316"/>
    <w:rsid w:val="00C57A2C"/>
    <w:rsid w:val="00CC022B"/>
    <w:rsid w:val="00CD0DDE"/>
    <w:rsid w:val="00CD4214"/>
    <w:rsid w:val="00D045D1"/>
    <w:rsid w:val="00D3282B"/>
    <w:rsid w:val="00D40B63"/>
    <w:rsid w:val="00D56446"/>
    <w:rsid w:val="00D621B7"/>
    <w:rsid w:val="00D62688"/>
    <w:rsid w:val="00D63C49"/>
    <w:rsid w:val="00D66B04"/>
    <w:rsid w:val="00D70EDF"/>
    <w:rsid w:val="00D8151B"/>
    <w:rsid w:val="00D9497D"/>
    <w:rsid w:val="00D96D9E"/>
    <w:rsid w:val="00DA151C"/>
    <w:rsid w:val="00DA7EDB"/>
    <w:rsid w:val="00DC0BB5"/>
    <w:rsid w:val="00DD45DD"/>
    <w:rsid w:val="00DE0A91"/>
    <w:rsid w:val="00DE0EAA"/>
    <w:rsid w:val="00DF2709"/>
    <w:rsid w:val="00DF370D"/>
    <w:rsid w:val="00E6260F"/>
    <w:rsid w:val="00E6776F"/>
    <w:rsid w:val="00E74199"/>
    <w:rsid w:val="00E96939"/>
    <w:rsid w:val="00EA70CC"/>
    <w:rsid w:val="00F22EB6"/>
    <w:rsid w:val="00F44709"/>
    <w:rsid w:val="00F4761A"/>
    <w:rsid w:val="00F56C71"/>
    <w:rsid w:val="00F76833"/>
    <w:rsid w:val="00F76B99"/>
    <w:rsid w:val="00F86B05"/>
    <w:rsid w:val="00FC7446"/>
    <w:rsid w:val="00FD2113"/>
    <w:rsid w:val="00FD440D"/>
    <w:rsid w:val="00FF0EFD"/>
    <w:rsid w:val="00FF48F8"/>
    <w:rsid w:val="00FF63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762B"/>
  <w15:chartTrackingRefBased/>
  <w15:docId w15:val="{5124C9B0-80BE-4FF7-AF49-A0C8E488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4F"/>
    <w:pPr>
      <w:spacing w:after="200" w:line="276" w:lineRule="auto"/>
    </w:pPr>
    <w:rPr>
      <w:rFonts w:eastAsiaTheme="minorEastAsia"/>
      <w:szCs w:val="22"/>
      <w:lang w:val="en-US" w:bidi="ar-SA"/>
    </w:rPr>
  </w:style>
  <w:style w:type="paragraph" w:styleId="Heading1">
    <w:name w:val="heading 1"/>
    <w:basedOn w:val="Normal"/>
    <w:link w:val="Heading1Char"/>
    <w:uiPriority w:val="9"/>
    <w:qFormat/>
    <w:rsid w:val="00427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4F"/>
    <w:rPr>
      <w:rFonts w:ascii="Times New Roman" w:eastAsia="Times New Roman" w:hAnsi="Times New Roman" w:cs="Times New Roman"/>
      <w:b/>
      <w:bCs/>
      <w:kern w:val="36"/>
      <w:sz w:val="48"/>
      <w:szCs w:val="48"/>
      <w:lang w:val="en-US" w:bidi="ar-SA"/>
    </w:rPr>
  </w:style>
  <w:style w:type="paragraph" w:styleId="Header">
    <w:name w:val="header"/>
    <w:basedOn w:val="Normal"/>
    <w:link w:val="HeaderChar"/>
    <w:uiPriority w:val="99"/>
    <w:unhideWhenUsed/>
    <w:rsid w:val="00427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4F"/>
    <w:rPr>
      <w:rFonts w:eastAsiaTheme="minorEastAsia"/>
      <w:szCs w:val="22"/>
      <w:lang w:val="en-US" w:bidi="ar-SA"/>
    </w:rPr>
  </w:style>
  <w:style w:type="paragraph" w:styleId="Footer">
    <w:name w:val="footer"/>
    <w:basedOn w:val="Normal"/>
    <w:link w:val="FooterChar"/>
    <w:uiPriority w:val="99"/>
    <w:unhideWhenUsed/>
    <w:rsid w:val="00427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4F"/>
    <w:rPr>
      <w:rFonts w:eastAsiaTheme="minorEastAsia"/>
      <w:szCs w:val="22"/>
      <w:lang w:val="en-US" w:bidi="ar-SA"/>
    </w:rPr>
  </w:style>
  <w:style w:type="paragraph" w:styleId="ListParagraph">
    <w:name w:val="List Paragraph"/>
    <w:basedOn w:val="Normal"/>
    <w:uiPriority w:val="34"/>
    <w:qFormat/>
    <w:rsid w:val="0042784F"/>
    <w:pPr>
      <w:ind w:left="720"/>
    </w:pPr>
    <w:rPr>
      <w:rFonts w:ascii="Calibri" w:eastAsiaTheme="minorHAnsi" w:hAnsi="Calibri" w:cs="Calibri"/>
    </w:rPr>
  </w:style>
  <w:style w:type="character" w:styleId="Hyperlink">
    <w:name w:val="Hyperlink"/>
    <w:basedOn w:val="DefaultParagraphFont"/>
    <w:uiPriority w:val="99"/>
    <w:unhideWhenUsed/>
    <w:rsid w:val="0042784F"/>
    <w:rPr>
      <w:color w:val="0563C1" w:themeColor="hyperlink"/>
      <w:u w:val="single"/>
    </w:rPr>
  </w:style>
  <w:style w:type="paragraph" w:styleId="NoSpacing">
    <w:name w:val="No Spacing"/>
    <w:uiPriority w:val="1"/>
    <w:qFormat/>
    <w:rsid w:val="0042784F"/>
    <w:pPr>
      <w:spacing w:after="0" w:line="240" w:lineRule="auto"/>
    </w:pPr>
    <w:rPr>
      <w:szCs w:val="22"/>
      <w:lang w:bidi="ar-SA"/>
    </w:rPr>
  </w:style>
  <w:style w:type="character" w:customStyle="1" w:styleId="lt-line-clampraw-line">
    <w:name w:val="lt-line-clamp__raw-line"/>
    <w:basedOn w:val="DefaultParagraphFont"/>
    <w:rsid w:val="0042784F"/>
  </w:style>
  <w:style w:type="paragraph" w:styleId="BodyText">
    <w:name w:val="Body Text"/>
    <w:basedOn w:val="Normal"/>
    <w:link w:val="BodyTextChar"/>
    <w:uiPriority w:val="1"/>
    <w:qFormat/>
    <w:rsid w:val="00487F2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87F2B"/>
    <w:rPr>
      <w:rFonts w:ascii="Calibri" w:eastAsia="Calibri" w:hAnsi="Calibri" w:cs="Calibri"/>
      <w:sz w:val="24"/>
      <w:szCs w:val="24"/>
      <w:lang w:val="en-US" w:bidi="ar-SA"/>
    </w:rPr>
  </w:style>
  <w:style w:type="character" w:styleId="CommentReference">
    <w:name w:val="annotation reference"/>
    <w:basedOn w:val="DefaultParagraphFont"/>
    <w:uiPriority w:val="99"/>
    <w:semiHidden/>
    <w:unhideWhenUsed/>
    <w:rsid w:val="00487F2B"/>
    <w:rPr>
      <w:sz w:val="16"/>
      <w:szCs w:val="16"/>
    </w:rPr>
  </w:style>
  <w:style w:type="character" w:styleId="Strong">
    <w:name w:val="Strong"/>
    <w:basedOn w:val="DefaultParagraphFont"/>
    <w:uiPriority w:val="22"/>
    <w:qFormat/>
    <w:rsid w:val="00B26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0887">
      <w:bodyDiv w:val="1"/>
      <w:marLeft w:val="0"/>
      <w:marRight w:val="0"/>
      <w:marTop w:val="0"/>
      <w:marBottom w:val="0"/>
      <w:divBdr>
        <w:top w:val="none" w:sz="0" w:space="0" w:color="auto"/>
        <w:left w:val="none" w:sz="0" w:space="0" w:color="auto"/>
        <w:bottom w:val="none" w:sz="0" w:space="0" w:color="auto"/>
        <w:right w:val="none" w:sz="0" w:space="0" w:color="auto"/>
      </w:divBdr>
    </w:div>
    <w:div w:id="408120150">
      <w:bodyDiv w:val="1"/>
      <w:marLeft w:val="0"/>
      <w:marRight w:val="0"/>
      <w:marTop w:val="0"/>
      <w:marBottom w:val="0"/>
      <w:divBdr>
        <w:top w:val="none" w:sz="0" w:space="0" w:color="auto"/>
        <w:left w:val="none" w:sz="0" w:space="0" w:color="auto"/>
        <w:bottom w:val="none" w:sz="0" w:space="0" w:color="auto"/>
        <w:right w:val="none" w:sz="0" w:space="0" w:color="auto"/>
      </w:divBdr>
    </w:div>
    <w:div w:id="685861797">
      <w:bodyDiv w:val="1"/>
      <w:marLeft w:val="0"/>
      <w:marRight w:val="0"/>
      <w:marTop w:val="0"/>
      <w:marBottom w:val="0"/>
      <w:divBdr>
        <w:top w:val="none" w:sz="0" w:space="0" w:color="auto"/>
        <w:left w:val="none" w:sz="0" w:space="0" w:color="auto"/>
        <w:bottom w:val="none" w:sz="0" w:space="0" w:color="auto"/>
        <w:right w:val="none" w:sz="0" w:space="0" w:color="auto"/>
      </w:divBdr>
    </w:div>
    <w:div w:id="797456041">
      <w:bodyDiv w:val="1"/>
      <w:marLeft w:val="0"/>
      <w:marRight w:val="0"/>
      <w:marTop w:val="0"/>
      <w:marBottom w:val="0"/>
      <w:divBdr>
        <w:top w:val="none" w:sz="0" w:space="0" w:color="auto"/>
        <w:left w:val="none" w:sz="0" w:space="0" w:color="auto"/>
        <w:bottom w:val="none" w:sz="0" w:space="0" w:color="auto"/>
        <w:right w:val="none" w:sz="0" w:space="0" w:color="auto"/>
      </w:divBdr>
    </w:div>
    <w:div w:id="841235060">
      <w:bodyDiv w:val="1"/>
      <w:marLeft w:val="0"/>
      <w:marRight w:val="0"/>
      <w:marTop w:val="0"/>
      <w:marBottom w:val="0"/>
      <w:divBdr>
        <w:top w:val="none" w:sz="0" w:space="0" w:color="auto"/>
        <w:left w:val="none" w:sz="0" w:space="0" w:color="auto"/>
        <w:bottom w:val="none" w:sz="0" w:space="0" w:color="auto"/>
        <w:right w:val="none" w:sz="0" w:space="0" w:color="auto"/>
      </w:divBdr>
      <w:divsChild>
        <w:div w:id="1305888023">
          <w:marLeft w:val="0"/>
          <w:marRight w:val="0"/>
          <w:marTop w:val="0"/>
          <w:marBottom w:val="0"/>
          <w:divBdr>
            <w:top w:val="none" w:sz="0" w:space="0" w:color="auto"/>
            <w:left w:val="none" w:sz="0" w:space="0" w:color="auto"/>
            <w:bottom w:val="none" w:sz="0" w:space="0" w:color="auto"/>
            <w:right w:val="none" w:sz="0" w:space="0" w:color="auto"/>
          </w:divBdr>
          <w:divsChild>
            <w:div w:id="130441728">
              <w:marLeft w:val="0"/>
              <w:marRight w:val="0"/>
              <w:marTop w:val="0"/>
              <w:marBottom w:val="180"/>
              <w:divBdr>
                <w:top w:val="none" w:sz="0" w:space="0" w:color="auto"/>
                <w:left w:val="none" w:sz="0" w:space="0" w:color="auto"/>
                <w:bottom w:val="none" w:sz="0" w:space="0" w:color="auto"/>
                <w:right w:val="none" w:sz="0" w:space="0" w:color="auto"/>
              </w:divBdr>
              <w:divsChild>
                <w:div w:id="19753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6390">
      <w:bodyDiv w:val="1"/>
      <w:marLeft w:val="0"/>
      <w:marRight w:val="0"/>
      <w:marTop w:val="0"/>
      <w:marBottom w:val="0"/>
      <w:divBdr>
        <w:top w:val="none" w:sz="0" w:space="0" w:color="auto"/>
        <w:left w:val="none" w:sz="0" w:space="0" w:color="auto"/>
        <w:bottom w:val="none" w:sz="0" w:space="0" w:color="auto"/>
        <w:right w:val="none" w:sz="0" w:space="0" w:color="auto"/>
      </w:divBdr>
    </w:div>
    <w:div w:id="964652036">
      <w:bodyDiv w:val="1"/>
      <w:marLeft w:val="0"/>
      <w:marRight w:val="0"/>
      <w:marTop w:val="0"/>
      <w:marBottom w:val="0"/>
      <w:divBdr>
        <w:top w:val="none" w:sz="0" w:space="0" w:color="auto"/>
        <w:left w:val="none" w:sz="0" w:space="0" w:color="auto"/>
        <w:bottom w:val="none" w:sz="0" w:space="0" w:color="auto"/>
        <w:right w:val="none" w:sz="0" w:space="0" w:color="auto"/>
      </w:divBdr>
    </w:div>
    <w:div w:id="1113356596">
      <w:bodyDiv w:val="1"/>
      <w:marLeft w:val="0"/>
      <w:marRight w:val="0"/>
      <w:marTop w:val="0"/>
      <w:marBottom w:val="0"/>
      <w:divBdr>
        <w:top w:val="none" w:sz="0" w:space="0" w:color="auto"/>
        <w:left w:val="none" w:sz="0" w:space="0" w:color="auto"/>
        <w:bottom w:val="none" w:sz="0" w:space="0" w:color="auto"/>
        <w:right w:val="none" w:sz="0" w:space="0" w:color="auto"/>
      </w:divBdr>
    </w:div>
    <w:div w:id="1211726942">
      <w:bodyDiv w:val="1"/>
      <w:marLeft w:val="0"/>
      <w:marRight w:val="0"/>
      <w:marTop w:val="0"/>
      <w:marBottom w:val="0"/>
      <w:divBdr>
        <w:top w:val="none" w:sz="0" w:space="0" w:color="auto"/>
        <w:left w:val="none" w:sz="0" w:space="0" w:color="auto"/>
        <w:bottom w:val="none" w:sz="0" w:space="0" w:color="auto"/>
        <w:right w:val="none" w:sz="0" w:space="0" w:color="auto"/>
      </w:divBdr>
    </w:div>
    <w:div w:id="1420834929">
      <w:bodyDiv w:val="1"/>
      <w:marLeft w:val="0"/>
      <w:marRight w:val="0"/>
      <w:marTop w:val="0"/>
      <w:marBottom w:val="0"/>
      <w:divBdr>
        <w:top w:val="none" w:sz="0" w:space="0" w:color="auto"/>
        <w:left w:val="none" w:sz="0" w:space="0" w:color="auto"/>
        <w:bottom w:val="none" w:sz="0" w:space="0" w:color="auto"/>
        <w:right w:val="none" w:sz="0" w:space="0" w:color="auto"/>
      </w:divBdr>
    </w:div>
    <w:div w:id="1428235122">
      <w:bodyDiv w:val="1"/>
      <w:marLeft w:val="0"/>
      <w:marRight w:val="0"/>
      <w:marTop w:val="0"/>
      <w:marBottom w:val="0"/>
      <w:divBdr>
        <w:top w:val="none" w:sz="0" w:space="0" w:color="auto"/>
        <w:left w:val="none" w:sz="0" w:space="0" w:color="auto"/>
        <w:bottom w:val="none" w:sz="0" w:space="0" w:color="auto"/>
        <w:right w:val="none" w:sz="0" w:space="0" w:color="auto"/>
      </w:divBdr>
    </w:div>
    <w:div w:id="1431001686">
      <w:bodyDiv w:val="1"/>
      <w:marLeft w:val="0"/>
      <w:marRight w:val="0"/>
      <w:marTop w:val="0"/>
      <w:marBottom w:val="0"/>
      <w:divBdr>
        <w:top w:val="none" w:sz="0" w:space="0" w:color="auto"/>
        <w:left w:val="none" w:sz="0" w:space="0" w:color="auto"/>
        <w:bottom w:val="none" w:sz="0" w:space="0" w:color="auto"/>
        <w:right w:val="none" w:sz="0" w:space="0" w:color="auto"/>
      </w:divBdr>
    </w:div>
    <w:div w:id="15210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in/saurabh-jain-4b47061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htars@bharatpetroleu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clpr.expression360@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linkedin.com/in/abbas-akhtar-69b6a8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674453FE20C4B99F60F113043402D" ma:contentTypeVersion="18" ma:contentTypeDescription="Create a new document." ma:contentTypeScope="" ma:versionID="80e2ee72670900d2a538277afb300941">
  <xsd:schema xmlns:xsd="http://www.w3.org/2001/XMLSchema" xmlns:xs="http://www.w3.org/2001/XMLSchema" xmlns:p="http://schemas.microsoft.com/office/2006/metadata/properties" xmlns:ns3="be5c3f7f-08c4-4afd-800d-bd051d62d8cb" xmlns:ns4="298dfa3c-0001-4ecb-b3e1-0ed8b030ff60" targetNamespace="http://schemas.microsoft.com/office/2006/metadata/properties" ma:root="true" ma:fieldsID="e4cbf98924c63756b9dc15ba705bed3d" ns3:_="" ns4:_="">
    <xsd:import namespace="be5c3f7f-08c4-4afd-800d-bd051d62d8cb"/>
    <xsd:import namespace="298dfa3c-0001-4ecb-b3e1-0ed8b030ff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3f7f-08c4-4afd-800d-bd051d62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dfa3c-0001-4ecb-b3e1-0ed8b030ff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5c3f7f-08c4-4afd-800d-bd051d62d8cb" xsi:nil="true"/>
  </documentManagement>
</p:properties>
</file>

<file path=customXml/itemProps1.xml><?xml version="1.0" encoding="utf-8"?>
<ds:datastoreItem xmlns:ds="http://schemas.openxmlformats.org/officeDocument/2006/customXml" ds:itemID="{ECF64DAC-CB8D-4C42-B536-5D149245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c3f7f-08c4-4afd-800d-bd051d62d8cb"/>
    <ds:schemaRef ds:uri="298dfa3c-0001-4ecb-b3e1-0ed8b030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F245A-7F07-4FA5-8ACB-F7480EFA1D5F}">
  <ds:schemaRefs>
    <ds:schemaRef ds:uri="http://schemas.microsoft.com/sharepoint/v3/contenttype/forms"/>
  </ds:schemaRefs>
</ds:datastoreItem>
</file>

<file path=customXml/itemProps3.xml><?xml version="1.0" encoding="utf-8"?>
<ds:datastoreItem xmlns:ds="http://schemas.openxmlformats.org/officeDocument/2006/customXml" ds:itemID="{E3C6D132-F449-4EF0-9CEC-CD9F05E9663C}">
  <ds:schemaRefs>
    <ds:schemaRef ds:uri="http://www.w3.org/XML/1998/namespace"/>
    <ds:schemaRef ds:uri="be5c3f7f-08c4-4afd-800d-bd051d62d8cb"/>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298dfa3c-0001-4ecb-b3e1-0ed8b030ff6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c rao (अश्‍विन सी राव)</dc:creator>
  <cp:keywords/>
  <dc:description/>
  <cp:lastModifiedBy>Huzan Khajotia</cp:lastModifiedBy>
  <cp:revision>3</cp:revision>
  <cp:lastPrinted>2024-10-25T10:15:00Z</cp:lastPrinted>
  <dcterms:created xsi:type="dcterms:W3CDTF">2024-10-25T10:56:00Z</dcterms:created>
  <dcterms:modified xsi:type="dcterms:W3CDTF">2024-10-25T10:57:00Z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0x010100FD1674453FE20C4B99F60F113043402D</vt:lpwstr>
  </property>
</Properties>
</file>